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9437E5" w:rsidRDefault="009C5A94" w:rsidP="00561476">
      <w:pPr>
        <w:jc w:val="center"/>
        <w:rPr>
          <w:b/>
          <w:sz w:val="36"/>
          <w:szCs w:val="36"/>
        </w:rPr>
      </w:pPr>
      <w:r w:rsidRPr="009437E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437E5" w:rsidRDefault="00561476" w:rsidP="00561476">
      <w:pPr>
        <w:jc w:val="center"/>
        <w:rPr>
          <w:b/>
          <w:sz w:val="36"/>
          <w:szCs w:val="36"/>
          <w:lang w:val="en-US"/>
        </w:rPr>
      </w:pPr>
    </w:p>
    <w:p w14:paraId="4AA3D8A5" w14:textId="77777777" w:rsidR="000A4DD6" w:rsidRPr="009437E5" w:rsidRDefault="000A4DD6" w:rsidP="00561476">
      <w:pPr>
        <w:jc w:val="center"/>
        <w:rPr>
          <w:b/>
          <w:sz w:val="36"/>
          <w:szCs w:val="36"/>
          <w:lang w:val="en-US"/>
        </w:rPr>
      </w:pPr>
    </w:p>
    <w:p w14:paraId="0ABB1680" w14:textId="77777777" w:rsidR="000A4DD6" w:rsidRPr="009437E5" w:rsidRDefault="000A4DD6" w:rsidP="00561476">
      <w:pPr>
        <w:jc w:val="center"/>
        <w:rPr>
          <w:b/>
          <w:sz w:val="36"/>
          <w:szCs w:val="36"/>
          <w:lang w:val="en-US"/>
        </w:rPr>
      </w:pPr>
    </w:p>
    <w:p w14:paraId="465AD6D6" w14:textId="77777777" w:rsidR="000A4DD6" w:rsidRPr="009437E5" w:rsidRDefault="000A4DD6" w:rsidP="00561476">
      <w:pPr>
        <w:jc w:val="center"/>
        <w:rPr>
          <w:b/>
          <w:sz w:val="36"/>
          <w:szCs w:val="36"/>
          <w:lang w:val="en-US"/>
        </w:rPr>
      </w:pPr>
    </w:p>
    <w:p w14:paraId="25F09B46" w14:textId="77777777" w:rsidR="00561476" w:rsidRPr="009437E5" w:rsidRDefault="00561476" w:rsidP="00561476">
      <w:pPr>
        <w:tabs>
          <w:tab w:val="left" w:pos="5204"/>
        </w:tabs>
        <w:jc w:val="left"/>
        <w:rPr>
          <w:b/>
          <w:sz w:val="36"/>
          <w:szCs w:val="36"/>
        </w:rPr>
      </w:pPr>
      <w:r w:rsidRPr="009437E5">
        <w:rPr>
          <w:b/>
          <w:sz w:val="36"/>
          <w:szCs w:val="36"/>
        </w:rPr>
        <w:tab/>
      </w:r>
    </w:p>
    <w:p w14:paraId="1A818381" w14:textId="77777777" w:rsidR="00561476" w:rsidRPr="009437E5" w:rsidRDefault="00561476" w:rsidP="00561476">
      <w:pPr>
        <w:jc w:val="center"/>
        <w:rPr>
          <w:b/>
          <w:sz w:val="36"/>
          <w:szCs w:val="36"/>
        </w:rPr>
      </w:pPr>
    </w:p>
    <w:p w14:paraId="759EB2BE" w14:textId="77777777" w:rsidR="00561476" w:rsidRPr="009437E5" w:rsidRDefault="00CB76D2" w:rsidP="00561476">
      <w:pPr>
        <w:jc w:val="center"/>
        <w:rPr>
          <w:b/>
          <w:sz w:val="48"/>
          <w:szCs w:val="48"/>
        </w:rPr>
      </w:pPr>
      <w:bookmarkStart w:id="0" w:name="_Toc226196784"/>
      <w:bookmarkStart w:id="1" w:name="_Toc226197203"/>
      <w:r w:rsidRPr="009437E5">
        <w:rPr>
          <w:b/>
          <w:sz w:val="48"/>
          <w:szCs w:val="48"/>
        </w:rPr>
        <w:t>М</w:t>
      </w:r>
      <w:r w:rsidR="00561476" w:rsidRPr="009437E5">
        <w:rPr>
          <w:b/>
          <w:sz w:val="48"/>
          <w:szCs w:val="48"/>
        </w:rPr>
        <w:t>ониторинг СМИ</w:t>
      </w:r>
      <w:bookmarkEnd w:id="0"/>
      <w:bookmarkEnd w:id="1"/>
      <w:r w:rsidR="00561476" w:rsidRPr="009437E5">
        <w:rPr>
          <w:b/>
          <w:sz w:val="48"/>
          <w:szCs w:val="48"/>
        </w:rPr>
        <w:t xml:space="preserve"> РФ</w:t>
      </w:r>
    </w:p>
    <w:p w14:paraId="643C1CC8" w14:textId="77777777" w:rsidR="00561476" w:rsidRPr="009437E5" w:rsidRDefault="00561476" w:rsidP="00561476">
      <w:pPr>
        <w:jc w:val="center"/>
        <w:rPr>
          <w:b/>
          <w:sz w:val="48"/>
          <w:szCs w:val="48"/>
        </w:rPr>
      </w:pPr>
      <w:bookmarkStart w:id="2" w:name="_Toc226196785"/>
      <w:bookmarkStart w:id="3" w:name="_Toc226197204"/>
      <w:r w:rsidRPr="009437E5">
        <w:rPr>
          <w:b/>
          <w:sz w:val="48"/>
          <w:szCs w:val="48"/>
        </w:rPr>
        <w:t>по пенсионной тематике</w:t>
      </w:r>
      <w:bookmarkEnd w:id="2"/>
      <w:bookmarkEnd w:id="3"/>
    </w:p>
    <w:p w14:paraId="712904F0" w14:textId="77777777" w:rsidR="008B6D1B" w:rsidRPr="009437E5" w:rsidRDefault="008B6D1B" w:rsidP="00C70A20">
      <w:pPr>
        <w:jc w:val="center"/>
        <w:rPr>
          <w:b/>
          <w:sz w:val="48"/>
          <w:szCs w:val="48"/>
        </w:rPr>
      </w:pPr>
    </w:p>
    <w:p w14:paraId="4DAF54B0" w14:textId="77777777" w:rsidR="007D6FE5" w:rsidRPr="009437E5" w:rsidRDefault="007D6FE5" w:rsidP="00C70A20">
      <w:pPr>
        <w:jc w:val="center"/>
        <w:rPr>
          <w:b/>
          <w:sz w:val="36"/>
          <w:szCs w:val="36"/>
        </w:rPr>
      </w:pPr>
      <w:r w:rsidRPr="009437E5">
        <w:rPr>
          <w:b/>
          <w:sz w:val="36"/>
          <w:szCs w:val="36"/>
        </w:rPr>
        <w:t xml:space="preserve"> </w:t>
      </w:r>
    </w:p>
    <w:p w14:paraId="5A50B42F" w14:textId="211167C1" w:rsidR="00C70A20" w:rsidRPr="009437E5" w:rsidRDefault="0083188E" w:rsidP="00C70A20">
      <w:pPr>
        <w:jc w:val="center"/>
        <w:rPr>
          <w:b/>
          <w:sz w:val="40"/>
          <w:szCs w:val="40"/>
        </w:rPr>
      </w:pPr>
      <w:r w:rsidRPr="009437E5">
        <w:rPr>
          <w:b/>
          <w:sz w:val="40"/>
          <w:szCs w:val="40"/>
        </w:rPr>
        <w:t>0</w:t>
      </w:r>
      <w:r w:rsidR="000F3A78" w:rsidRPr="009437E5">
        <w:rPr>
          <w:b/>
          <w:sz w:val="40"/>
          <w:szCs w:val="40"/>
        </w:rPr>
        <w:t>5</w:t>
      </w:r>
      <w:r w:rsidR="00CB6B64" w:rsidRPr="009437E5">
        <w:rPr>
          <w:b/>
          <w:sz w:val="40"/>
          <w:szCs w:val="40"/>
        </w:rPr>
        <w:t>.</w:t>
      </w:r>
      <w:r w:rsidR="00FA6219" w:rsidRPr="009437E5">
        <w:rPr>
          <w:b/>
          <w:sz w:val="40"/>
          <w:szCs w:val="40"/>
          <w:lang w:val="en-US"/>
        </w:rPr>
        <w:t>1</w:t>
      </w:r>
      <w:r w:rsidRPr="009437E5">
        <w:rPr>
          <w:b/>
          <w:sz w:val="40"/>
          <w:szCs w:val="40"/>
        </w:rPr>
        <w:t>1</w:t>
      </w:r>
      <w:r w:rsidR="000214CF" w:rsidRPr="009437E5">
        <w:rPr>
          <w:b/>
          <w:sz w:val="40"/>
          <w:szCs w:val="40"/>
        </w:rPr>
        <w:t>.</w:t>
      </w:r>
      <w:r w:rsidR="007D6FE5" w:rsidRPr="009437E5">
        <w:rPr>
          <w:b/>
          <w:sz w:val="40"/>
          <w:szCs w:val="40"/>
        </w:rPr>
        <w:t>20</w:t>
      </w:r>
      <w:r w:rsidR="00EB57E7" w:rsidRPr="009437E5">
        <w:rPr>
          <w:b/>
          <w:sz w:val="40"/>
          <w:szCs w:val="40"/>
        </w:rPr>
        <w:t>2</w:t>
      </w:r>
      <w:r w:rsidR="00C8666E" w:rsidRPr="009437E5">
        <w:rPr>
          <w:b/>
          <w:sz w:val="40"/>
          <w:szCs w:val="40"/>
        </w:rPr>
        <w:t>5</w:t>
      </w:r>
      <w:r w:rsidR="00C70A20" w:rsidRPr="009437E5">
        <w:rPr>
          <w:b/>
          <w:sz w:val="40"/>
          <w:szCs w:val="40"/>
        </w:rPr>
        <w:t xml:space="preserve"> г</w:t>
      </w:r>
      <w:r w:rsidR="007D6FE5" w:rsidRPr="009437E5">
        <w:rPr>
          <w:b/>
          <w:sz w:val="40"/>
          <w:szCs w:val="40"/>
        </w:rPr>
        <w:t>.</w:t>
      </w:r>
    </w:p>
    <w:p w14:paraId="651D5D84" w14:textId="77777777" w:rsidR="007D6FE5" w:rsidRPr="009437E5" w:rsidRDefault="007D6FE5" w:rsidP="000C1A46">
      <w:pPr>
        <w:jc w:val="center"/>
        <w:rPr>
          <w:b/>
          <w:sz w:val="40"/>
          <w:szCs w:val="40"/>
        </w:rPr>
      </w:pPr>
    </w:p>
    <w:p w14:paraId="3299871E" w14:textId="77777777" w:rsidR="00C16C6D" w:rsidRPr="009437E5" w:rsidRDefault="00C16C6D" w:rsidP="000C1A46">
      <w:pPr>
        <w:jc w:val="center"/>
        <w:rPr>
          <w:b/>
          <w:sz w:val="40"/>
          <w:szCs w:val="40"/>
        </w:rPr>
      </w:pPr>
    </w:p>
    <w:p w14:paraId="46E14E88" w14:textId="77777777" w:rsidR="00C70A20" w:rsidRPr="009437E5" w:rsidRDefault="00C70A20" w:rsidP="000C1A46">
      <w:pPr>
        <w:jc w:val="center"/>
        <w:rPr>
          <w:b/>
          <w:sz w:val="40"/>
          <w:szCs w:val="40"/>
        </w:rPr>
      </w:pPr>
    </w:p>
    <w:p w14:paraId="4C8E9FEE" w14:textId="77777777" w:rsidR="00C70A20" w:rsidRPr="009437E5" w:rsidRDefault="00C70A20" w:rsidP="000C1A46">
      <w:pPr>
        <w:jc w:val="center"/>
      </w:pPr>
    </w:p>
    <w:p w14:paraId="169A5637" w14:textId="77777777" w:rsidR="00CB76D2" w:rsidRPr="009437E5" w:rsidRDefault="00CB76D2" w:rsidP="000C1A46">
      <w:pPr>
        <w:jc w:val="center"/>
        <w:rPr>
          <w:b/>
          <w:sz w:val="40"/>
          <w:szCs w:val="40"/>
        </w:rPr>
      </w:pPr>
    </w:p>
    <w:p w14:paraId="39EA2CE9" w14:textId="77777777" w:rsidR="009D66A1" w:rsidRPr="009437E5" w:rsidRDefault="009B23FE" w:rsidP="009B23FE">
      <w:pPr>
        <w:pStyle w:val="10"/>
        <w:jc w:val="center"/>
      </w:pPr>
      <w:r w:rsidRPr="009437E5">
        <w:br w:type="page"/>
      </w:r>
      <w:bookmarkStart w:id="4" w:name="_Toc396864626"/>
      <w:bookmarkStart w:id="5" w:name="_Toc213221874"/>
      <w:r w:rsidR="009D79CC" w:rsidRPr="009437E5">
        <w:lastRenderedPageBreak/>
        <w:t>Те</w:t>
      </w:r>
      <w:r w:rsidR="009D66A1" w:rsidRPr="009437E5">
        <w:t>мы</w:t>
      </w:r>
      <w:r w:rsidR="009D66A1" w:rsidRPr="009437E5">
        <w:rPr>
          <w:rFonts w:ascii="Arial Rounded MT Bold" w:hAnsi="Arial Rounded MT Bold"/>
        </w:rPr>
        <w:t xml:space="preserve"> </w:t>
      </w:r>
      <w:r w:rsidR="009D66A1" w:rsidRPr="009437E5">
        <w:t>дня</w:t>
      </w:r>
      <w:bookmarkEnd w:id="4"/>
      <w:bookmarkEnd w:id="5"/>
    </w:p>
    <w:p w14:paraId="3C30BB0C" w14:textId="51A4E6B2" w:rsidR="00A75BDA" w:rsidRPr="009437E5" w:rsidRDefault="00A75BDA" w:rsidP="00676D5F">
      <w:pPr>
        <w:numPr>
          <w:ilvl w:val="0"/>
          <w:numId w:val="25"/>
        </w:numPr>
        <w:rPr>
          <w:i/>
        </w:rPr>
      </w:pPr>
      <w:r w:rsidRPr="009437E5">
        <w:rPr>
          <w:i/>
        </w:rPr>
        <w:t xml:space="preserve">Минюст зарегистрировал указание Банка России, которое направлено на расширение возможностей негосударственных пенсионных фондов (НПФ) по инвестированию средств пенсионных резервов. Соответствующий документ опубликован на сайте регулятора. Документ, в частности, разрешает размещение средств в торгуемые на бирже ликвидные акции российских эмитентов, которые имеют кредитный рейтинг. Как пояснял ЦБ, речь идет о ценных бумагах порядка 60 компаний, </w:t>
      </w:r>
      <w:hyperlink w:anchor="ф1" w:history="1">
        <w:r w:rsidRPr="009437E5">
          <w:rPr>
            <w:rStyle w:val="a3"/>
            <w:i/>
          </w:rPr>
          <w:t xml:space="preserve">сообщает </w:t>
        </w:r>
        <w:r w:rsidR="009437E5">
          <w:rPr>
            <w:rStyle w:val="a3"/>
            <w:i/>
          </w:rPr>
          <w:t>«</w:t>
        </w:r>
        <w:r w:rsidRPr="009437E5">
          <w:rPr>
            <w:rStyle w:val="a3"/>
            <w:i/>
          </w:rPr>
          <w:t>Финмаркет</w:t>
        </w:r>
        <w:r w:rsidR="009437E5">
          <w:rPr>
            <w:rStyle w:val="a3"/>
            <w:i/>
          </w:rPr>
          <w:t>»</w:t>
        </w:r>
      </w:hyperlink>
    </w:p>
    <w:p w14:paraId="67C9B192" w14:textId="03D6D228" w:rsidR="00A1463C" w:rsidRPr="009437E5" w:rsidRDefault="00616486" w:rsidP="00676D5F">
      <w:pPr>
        <w:numPr>
          <w:ilvl w:val="0"/>
          <w:numId w:val="25"/>
        </w:numPr>
        <w:rPr>
          <w:i/>
        </w:rPr>
      </w:pPr>
      <w:hyperlink w:anchor="ф2" w:history="1">
        <w:r w:rsidRPr="009437E5">
          <w:rPr>
            <w:rStyle w:val="a3"/>
            <w:i/>
          </w:rPr>
          <w:t xml:space="preserve">Рейтинговое агентство </w:t>
        </w:r>
        <w:r w:rsidR="009437E5">
          <w:rPr>
            <w:rStyle w:val="a3"/>
            <w:i/>
          </w:rPr>
          <w:t>«</w:t>
        </w:r>
        <w:r w:rsidRPr="009437E5">
          <w:rPr>
            <w:rStyle w:val="a3"/>
            <w:i/>
          </w:rPr>
          <w:t>Эксперт РА</w:t>
        </w:r>
        <w:r w:rsidR="009437E5">
          <w:rPr>
            <w:rStyle w:val="a3"/>
            <w:i/>
          </w:rPr>
          <w:t>»</w:t>
        </w:r>
      </w:hyperlink>
      <w:r w:rsidRPr="009437E5">
        <w:rPr>
          <w:i/>
        </w:rPr>
        <w:t xml:space="preserve"> подтвердило рейтинг финансовой надежности АО </w:t>
      </w:r>
      <w:r w:rsidR="009437E5">
        <w:rPr>
          <w:i/>
        </w:rPr>
        <w:t>«</w:t>
      </w:r>
      <w:r w:rsidRPr="009437E5">
        <w:rPr>
          <w:i/>
        </w:rPr>
        <w:t>Национальный НПФ</w:t>
      </w:r>
      <w:r w:rsidR="009437E5">
        <w:rPr>
          <w:i/>
        </w:rPr>
        <w:t>»</w:t>
      </w:r>
      <w:r w:rsidRPr="009437E5">
        <w:rPr>
          <w:i/>
        </w:rPr>
        <w:t xml:space="preserve"> на уровне ruAA+, прогноз по рейтингу - стабильный. Рейтинг финансовой надежности АО </w:t>
      </w:r>
      <w:r w:rsidR="009437E5">
        <w:rPr>
          <w:i/>
        </w:rPr>
        <w:t>«</w:t>
      </w:r>
      <w:r w:rsidRPr="009437E5">
        <w:rPr>
          <w:i/>
        </w:rPr>
        <w:t>Национальный НПФ</w:t>
      </w:r>
      <w:r w:rsidR="009437E5">
        <w:rPr>
          <w:i/>
        </w:rPr>
        <w:t>»</w:t>
      </w:r>
      <w:r w:rsidRPr="009437E5">
        <w:rPr>
          <w:i/>
        </w:rPr>
        <w:t xml:space="preserve"> обусловлен средними размерными характеристиками и положением на рынке, высокой оценкой бизнеса, высоким качеством активов пенсионных накоплений и пенсионных резервов, сильной позицией по капиталу при удовлетворительных оценках структуры активов собственных средств, а также достаточно высоким качеством управления и организации бизнес-процессов</w:t>
      </w:r>
    </w:p>
    <w:p w14:paraId="55AEAD46" w14:textId="645CB465" w:rsidR="00616486" w:rsidRPr="009437E5" w:rsidRDefault="00616486" w:rsidP="00676D5F">
      <w:pPr>
        <w:numPr>
          <w:ilvl w:val="0"/>
          <w:numId w:val="25"/>
        </w:numPr>
        <w:rPr>
          <w:i/>
        </w:rPr>
      </w:pPr>
      <w:r w:rsidRPr="009437E5">
        <w:rPr>
          <w:i/>
        </w:rPr>
        <w:t xml:space="preserve">Президент Национальной ассоциации негосударственных пенсионных фондов Сергей Беляков представил видение перспектив развития пенсионных систем России на XVIII Веронском Евразийском экономическом форуме, прошедшем 30-31 октября в Стамбуле. Выступая на сессии </w:t>
      </w:r>
      <w:r w:rsidR="009437E5">
        <w:rPr>
          <w:i/>
        </w:rPr>
        <w:t>«</w:t>
      </w:r>
      <w:r w:rsidRPr="009437E5">
        <w:rPr>
          <w:i/>
        </w:rPr>
        <w:t>Финансовая система в условиях изменения технологий и глобальных правил игры</w:t>
      </w:r>
      <w:r w:rsidR="009437E5">
        <w:rPr>
          <w:i/>
        </w:rPr>
        <w:t>»</w:t>
      </w:r>
      <w:r w:rsidRPr="009437E5">
        <w:rPr>
          <w:i/>
        </w:rPr>
        <w:t xml:space="preserve">, Беляков рассказал о ключевой роли пенсионных фондов в обеспечении устойчивого экономического роста и адаптации финансового рынка к технологическим и геополитическим вызовам, </w:t>
      </w:r>
      <w:hyperlink w:anchor="ф3" w:history="1">
        <w:r w:rsidRPr="009437E5">
          <w:rPr>
            <w:rStyle w:val="a3"/>
            <w:i/>
          </w:rPr>
          <w:t>пишет Finversia.ru</w:t>
        </w:r>
      </w:hyperlink>
    </w:p>
    <w:p w14:paraId="09F830FD" w14:textId="3CC84996" w:rsidR="00616486" w:rsidRPr="009437E5" w:rsidRDefault="00616486" w:rsidP="00676D5F">
      <w:pPr>
        <w:numPr>
          <w:ilvl w:val="0"/>
          <w:numId w:val="25"/>
        </w:numPr>
        <w:rPr>
          <w:i/>
        </w:rPr>
      </w:pPr>
      <w:r w:rsidRPr="009437E5">
        <w:rPr>
          <w:i/>
        </w:rPr>
        <w:t xml:space="preserve">Более трети россиян планируют вступить в программу долгосрочных сбережений. Такие данные были получены в ходе опроса Научно-исследовательского института министерства финансов России и Национальной ассоциации негосударственных пенсионных фондов. По итогам исследования, проведенного на портале Моифинансы.рф в сентябре-октябре 2025 года и охватившего более 4000 респондентов из разных регионов страны, выяснилось, что 77% россиян знакомы с программой, 18% уже являются участниками, а 39% планируют открыть счет в будущем, </w:t>
      </w:r>
      <w:hyperlink w:anchor="ф4" w:history="1">
        <w:r w:rsidRPr="009437E5">
          <w:rPr>
            <w:rStyle w:val="a3"/>
            <w:i/>
          </w:rPr>
          <w:t>сообщает Finversia.ru</w:t>
        </w:r>
      </w:hyperlink>
    </w:p>
    <w:p w14:paraId="6F17F529" w14:textId="62AEF5E7" w:rsidR="00616486" w:rsidRPr="009437E5" w:rsidRDefault="00616486" w:rsidP="00676D5F">
      <w:pPr>
        <w:numPr>
          <w:ilvl w:val="0"/>
          <w:numId w:val="25"/>
        </w:numPr>
        <w:rPr>
          <w:i/>
        </w:rPr>
      </w:pPr>
      <w:r w:rsidRPr="009437E5">
        <w:rPr>
          <w:i/>
        </w:rPr>
        <w:t xml:space="preserve">Многие из нас, думая о пенсии, испытывают тревогу. В условиях, когда государственное обеспечение, как правило, покрывает лишь базовый уровень жизни, вопрос личной финансовой инициативы выходит на первый план. Хочется быть уверенным в том, что этот период нашей жизни будет комфортным и обеспеченным. Не нужно каких-то сверхусилий, чтобы заложить основу для достойной пенсии. Оксана Иванова, </w:t>
      </w:r>
      <w:r w:rsidR="00A75BDA" w:rsidRPr="009437E5">
        <w:rPr>
          <w:i/>
        </w:rPr>
        <w:t xml:space="preserve">генеральный </w:t>
      </w:r>
      <w:r w:rsidRPr="009437E5">
        <w:rPr>
          <w:i/>
        </w:rPr>
        <w:t xml:space="preserve">директор АО </w:t>
      </w:r>
      <w:r w:rsidR="009437E5">
        <w:rPr>
          <w:i/>
        </w:rPr>
        <w:t>«</w:t>
      </w:r>
      <w:r w:rsidRPr="009437E5">
        <w:rPr>
          <w:i/>
        </w:rPr>
        <w:t xml:space="preserve">НПФ </w:t>
      </w:r>
      <w:r w:rsidR="009437E5">
        <w:rPr>
          <w:i/>
        </w:rPr>
        <w:t>«</w:t>
      </w:r>
      <w:r w:rsidRPr="009437E5">
        <w:rPr>
          <w:i/>
        </w:rPr>
        <w:t>Социум</w:t>
      </w:r>
      <w:r w:rsidR="009437E5">
        <w:rPr>
          <w:i/>
        </w:rPr>
        <w:t>»</w:t>
      </w:r>
      <w:r w:rsidRPr="009437E5">
        <w:rPr>
          <w:i/>
        </w:rPr>
        <w:t xml:space="preserve"> советует начать с небольших, но очень важных шагов, </w:t>
      </w:r>
      <w:hyperlink w:anchor="ф5" w:history="1">
        <w:r w:rsidRPr="009437E5">
          <w:rPr>
            <w:rStyle w:val="a3"/>
            <w:i/>
          </w:rPr>
          <w:t xml:space="preserve">пишет интернет-издание </w:t>
        </w:r>
        <w:r w:rsidR="009437E5">
          <w:rPr>
            <w:rStyle w:val="a3"/>
            <w:i/>
          </w:rPr>
          <w:t>«</w:t>
        </w:r>
        <w:r w:rsidRPr="009437E5">
          <w:rPr>
            <w:rStyle w:val="a3"/>
            <w:i/>
          </w:rPr>
          <w:t>ПроГород</w:t>
        </w:r>
        <w:r w:rsidR="009437E5">
          <w:rPr>
            <w:rStyle w:val="a3"/>
            <w:i/>
          </w:rPr>
          <w:t>»</w:t>
        </w:r>
      </w:hyperlink>
    </w:p>
    <w:p w14:paraId="4C550A2E" w14:textId="11CEAA3B" w:rsidR="00616486" w:rsidRPr="009437E5" w:rsidRDefault="00616486" w:rsidP="00676D5F">
      <w:pPr>
        <w:numPr>
          <w:ilvl w:val="0"/>
          <w:numId w:val="25"/>
        </w:numPr>
        <w:rPr>
          <w:i/>
        </w:rPr>
      </w:pPr>
      <w:r w:rsidRPr="009437E5">
        <w:rPr>
          <w:i/>
        </w:rPr>
        <w:t xml:space="preserve">Чтобы не столкнуться со снижением уровня жизни, следует откладывать деньги из текущих доходов в накопительный фонд. Таким мнением </w:t>
      </w:r>
      <w:hyperlink w:anchor="ф6" w:history="1">
        <w:r w:rsidRPr="009437E5">
          <w:rPr>
            <w:rStyle w:val="a3"/>
            <w:i/>
          </w:rPr>
          <w:t xml:space="preserve">в эфире радиостанции </w:t>
        </w:r>
        <w:r w:rsidR="009437E5">
          <w:rPr>
            <w:rStyle w:val="a3"/>
            <w:i/>
          </w:rPr>
          <w:t>«</w:t>
        </w:r>
        <w:r w:rsidRPr="009437E5">
          <w:rPr>
            <w:rStyle w:val="a3"/>
            <w:i/>
          </w:rPr>
          <w:t>Говорит Москва</w:t>
        </w:r>
        <w:r w:rsidR="009437E5">
          <w:rPr>
            <w:rStyle w:val="a3"/>
            <w:i/>
          </w:rPr>
          <w:t>»</w:t>
        </w:r>
      </w:hyperlink>
      <w:r w:rsidRPr="009437E5">
        <w:rPr>
          <w:i/>
        </w:rPr>
        <w:t xml:space="preserve"> поделился доктор экономических наук, </w:t>
      </w:r>
      <w:r w:rsidRPr="009437E5">
        <w:rPr>
          <w:i/>
        </w:rPr>
        <w:lastRenderedPageBreak/>
        <w:t>директор Высшей школы финансов РЭУ имени Г. В. Плеханова Константин Ордов</w:t>
      </w:r>
    </w:p>
    <w:p w14:paraId="56C2634B" w14:textId="437E0510" w:rsidR="00616486" w:rsidRPr="009437E5" w:rsidRDefault="00616486" w:rsidP="00676D5F">
      <w:pPr>
        <w:numPr>
          <w:ilvl w:val="0"/>
          <w:numId w:val="25"/>
        </w:numPr>
        <w:rPr>
          <w:i/>
        </w:rPr>
      </w:pPr>
      <w:r w:rsidRPr="009437E5">
        <w:rPr>
          <w:i/>
        </w:rPr>
        <w:t>Абсолютное большинство (96%) россиян считают, что главная обязанность государства - помогать гражданам и оказывать им социальную поддержку, 83% уверены, что госполитика должны быть направлена на сохранение и укрепление традиционных ценностей, сообщил председатель Общественного совета при Минтруде РФ Константин Абрамов</w:t>
      </w:r>
      <w:r w:rsidR="009437E5" w:rsidRPr="009437E5">
        <w:rPr>
          <w:i/>
        </w:rPr>
        <w:t xml:space="preserve">, </w:t>
      </w:r>
      <w:hyperlink w:anchor="ф7" w:history="1">
        <w:r w:rsidR="009437E5" w:rsidRPr="009437E5">
          <w:rPr>
            <w:rStyle w:val="a3"/>
            <w:i/>
          </w:rPr>
          <w:t>передает РИА Новости</w:t>
        </w:r>
      </w:hyperlink>
    </w:p>
    <w:p w14:paraId="161FE9FE" w14:textId="77777777" w:rsidR="00940029" w:rsidRPr="009437E5" w:rsidRDefault="009D79CC" w:rsidP="00940029">
      <w:pPr>
        <w:pStyle w:val="10"/>
        <w:jc w:val="center"/>
      </w:pPr>
      <w:bookmarkStart w:id="6" w:name="_Toc173015209"/>
      <w:bookmarkStart w:id="7" w:name="_Toc213221875"/>
      <w:r w:rsidRPr="009437E5">
        <w:t>Ци</w:t>
      </w:r>
      <w:r w:rsidR="00940029" w:rsidRPr="009437E5">
        <w:t>таты дня</w:t>
      </w:r>
      <w:bookmarkEnd w:id="6"/>
      <w:bookmarkEnd w:id="7"/>
    </w:p>
    <w:p w14:paraId="616085AB" w14:textId="70EF994B" w:rsidR="00676D5F" w:rsidRPr="009437E5" w:rsidRDefault="00616486" w:rsidP="003B3BAA">
      <w:pPr>
        <w:numPr>
          <w:ilvl w:val="0"/>
          <w:numId w:val="27"/>
        </w:numPr>
        <w:rPr>
          <w:i/>
        </w:rPr>
      </w:pPr>
      <w:r w:rsidRPr="009437E5">
        <w:rPr>
          <w:i/>
        </w:rPr>
        <w:t xml:space="preserve">Сергей Беляков, президент НАПФ: </w:t>
      </w:r>
      <w:r w:rsidR="009437E5">
        <w:rPr>
          <w:i/>
        </w:rPr>
        <w:t>«</w:t>
      </w:r>
      <w:r w:rsidRPr="009437E5">
        <w:rPr>
          <w:i/>
        </w:rPr>
        <w:t>Во всем мире пенсионные фонды управляют колоссальными активами. В России под управлением НПФ сегодня находится около 9 трлн рублей – это порядка 120 млрд долларов, или 4,2% ВВП. Это не ограничение, а потенциал роста: необходимо расширять участие населения в пенсионных программах и развивать фондовый рынок, чтобы эти средства работали на долгосрочное развитие экономики</w:t>
      </w:r>
      <w:r w:rsidR="009437E5">
        <w:rPr>
          <w:i/>
        </w:rPr>
        <w:t>»</w:t>
      </w:r>
    </w:p>
    <w:p w14:paraId="2FE2D157" w14:textId="5314209F" w:rsidR="00616486" w:rsidRPr="009437E5" w:rsidRDefault="00616486" w:rsidP="003B3BAA">
      <w:pPr>
        <w:numPr>
          <w:ilvl w:val="0"/>
          <w:numId w:val="27"/>
        </w:numPr>
        <w:rPr>
          <w:i/>
        </w:rPr>
      </w:pPr>
      <w:r w:rsidRPr="009437E5">
        <w:rPr>
          <w:i/>
        </w:rPr>
        <w:t xml:space="preserve">Сергей Беляков, президент НАПФ: </w:t>
      </w:r>
      <w:r w:rsidR="009437E5">
        <w:rPr>
          <w:i/>
        </w:rPr>
        <w:t>«</w:t>
      </w:r>
      <w:r w:rsidRPr="009437E5">
        <w:rPr>
          <w:i/>
        </w:rPr>
        <w:t>Большинство россиян готовы рассматривать ПДС в качестве инструмента накопления, что отражает высокий уровень зрелости экономического сознания и готовность воспринимать нестандартные финансовые продукты. Чтобы декларативные намерения трансформировались в реальные взносы, НПФ нужно усиливать информационную работу и развивать каналы коммуникации. Важно своевременно предпринять необходимые шаги, чтобы снять оставшиеся опасения и расширить аудиторию заинтересованных пользователей. Граждане должны четко понимать, как пользоваться всеми преимуществами программы с выгодой для себя</w:t>
      </w:r>
      <w:r w:rsidR="009437E5">
        <w:rPr>
          <w:i/>
        </w:rPr>
        <w:t>»</w:t>
      </w:r>
    </w:p>
    <w:p w14:paraId="5F69221D" w14:textId="16216CCA" w:rsidR="00616486" w:rsidRPr="009437E5" w:rsidRDefault="00616486" w:rsidP="003B3BAA">
      <w:pPr>
        <w:numPr>
          <w:ilvl w:val="0"/>
          <w:numId w:val="27"/>
        </w:numPr>
        <w:rPr>
          <w:i/>
        </w:rPr>
      </w:pPr>
      <w:r w:rsidRPr="009437E5">
        <w:rPr>
          <w:i/>
        </w:rPr>
        <w:t xml:space="preserve">Глеб Покатович, врио директора НИФИ министерства финансов России: </w:t>
      </w:r>
      <w:r w:rsidR="009437E5">
        <w:rPr>
          <w:i/>
        </w:rPr>
        <w:t>«</w:t>
      </w:r>
      <w:r w:rsidRPr="009437E5">
        <w:rPr>
          <w:i/>
        </w:rPr>
        <w:t>Результаты исследования показывают, что люди понимают важность долгосрочных сбережений, но все же испытывают определенный скепсис. Высокая доля знающих о ПДС - это хорошая основа. Следующий шаг - трансляция понятных и прозрачных преимуществ программы. Прежде всего, это государственное софинансирование и страхование средств. Более того, ПДС способна обеспечить доходность выше, чем у банковских депозитов. Поэтому сейчас необходимо предоставлять гражданам возможность в доступной и наглядной форме оценить все преимущества программы</w:t>
      </w:r>
      <w:r w:rsidR="009437E5">
        <w:rPr>
          <w:i/>
        </w:rPr>
        <w:t>»</w:t>
      </w:r>
    </w:p>
    <w:p w14:paraId="3BEFC150" w14:textId="49744951" w:rsidR="00616486" w:rsidRPr="009437E5" w:rsidRDefault="00616486" w:rsidP="003B3BAA">
      <w:pPr>
        <w:numPr>
          <w:ilvl w:val="0"/>
          <w:numId w:val="27"/>
        </w:numPr>
        <w:rPr>
          <w:i/>
        </w:rPr>
      </w:pPr>
      <w:r w:rsidRPr="009437E5">
        <w:rPr>
          <w:i/>
        </w:rPr>
        <w:t xml:space="preserve">Константин Ордов, директор Высшей школы финансов РЭУ имени Г. В. Плеханова: </w:t>
      </w:r>
      <w:r w:rsidR="009437E5">
        <w:rPr>
          <w:i/>
        </w:rPr>
        <w:t>«</w:t>
      </w:r>
      <w:r w:rsidRPr="009437E5">
        <w:rPr>
          <w:i/>
        </w:rPr>
        <w:t xml:space="preserve">Каждый раз, когда я говорю, что вы не рассчитывайте на пенсию, то круглые глаза у моих родственников и друзей. Но суть не в том, что вы не увидите пенсию. Но если у вас относительно высокая зарплата, то пенсия в 20 тысяч будет связана с резким ухудшением уровня жизни и качества жизни. То есть вы привыкли к определённому уровню доходов, продуктам и потреблению. Для того чтобы вам, выйдя на пенсию, существенно не столкнуться с ухудшением, необходимо как можно раньше задуматься. Чем раньше, тем </w:t>
      </w:r>
      <w:r w:rsidRPr="009437E5">
        <w:rPr>
          <w:i/>
        </w:rPr>
        <w:lastRenderedPageBreak/>
        <w:t>меньше вам придётся отчислять из текущих доходов на этот накопительный фонд свой пенсионный</w:t>
      </w:r>
      <w:r w:rsidR="009437E5">
        <w:rPr>
          <w:i/>
        </w:rPr>
        <w:t>»</w:t>
      </w:r>
    </w:p>
    <w:p w14:paraId="5E36359E" w14:textId="77777777" w:rsidR="00A0290C" w:rsidRPr="009437E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437E5">
        <w:rPr>
          <w:u w:val="single"/>
        </w:rPr>
        <w:lastRenderedPageBreak/>
        <w:t>ОГЛАВЛЕНИЕ</w:t>
      </w:r>
    </w:p>
    <w:p w14:paraId="7CE68D4C" w14:textId="695399AC" w:rsidR="00DB4E72"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9437E5">
        <w:rPr>
          <w:caps/>
        </w:rPr>
        <w:fldChar w:fldCharType="begin"/>
      </w:r>
      <w:r w:rsidR="00310633" w:rsidRPr="009437E5">
        <w:rPr>
          <w:caps/>
        </w:rPr>
        <w:instrText xml:space="preserve"> TOC \o "1-5" \h \z \u </w:instrText>
      </w:r>
      <w:r w:rsidRPr="009437E5">
        <w:rPr>
          <w:caps/>
        </w:rPr>
        <w:fldChar w:fldCharType="separate"/>
      </w:r>
      <w:hyperlink w:anchor="_Toc213221874" w:history="1">
        <w:r w:rsidR="00DB4E72" w:rsidRPr="006E14C8">
          <w:rPr>
            <w:rStyle w:val="a3"/>
            <w:noProof/>
          </w:rPr>
          <w:t>Темы</w:t>
        </w:r>
        <w:r w:rsidR="00DB4E72" w:rsidRPr="006E14C8">
          <w:rPr>
            <w:rStyle w:val="a3"/>
            <w:rFonts w:ascii="Arial Rounded MT Bold" w:hAnsi="Arial Rounded MT Bold"/>
            <w:noProof/>
          </w:rPr>
          <w:t xml:space="preserve"> </w:t>
        </w:r>
        <w:r w:rsidR="00DB4E72" w:rsidRPr="006E14C8">
          <w:rPr>
            <w:rStyle w:val="a3"/>
            <w:noProof/>
          </w:rPr>
          <w:t>дня</w:t>
        </w:r>
        <w:r w:rsidR="00DB4E72">
          <w:rPr>
            <w:noProof/>
            <w:webHidden/>
          </w:rPr>
          <w:tab/>
        </w:r>
        <w:r w:rsidR="00DB4E72">
          <w:rPr>
            <w:noProof/>
            <w:webHidden/>
          </w:rPr>
          <w:fldChar w:fldCharType="begin"/>
        </w:r>
        <w:r w:rsidR="00DB4E72">
          <w:rPr>
            <w:noProof/>
            <w:webHidden/>
          </w:rPr>
          <w:instrText xml:space="preserve"> PAGEREF _Toc213221874 \h </w:instrText>
        </w:r>
        <w:r w:rsidR="00DB4E72">
          <w:rPr>
            <w:noProof/>
            <w:webHidden/>
          </w:rPr>
        </w:r>
        <w:r w:rsidR="00DB4E72">
          <w:rPr>
            <w:noProof/>
            <w:webHidden/>
          </w:rPr>
          <w:fldChar w:fldCharType="separate"/>
        </w:r>
        <w:r w:rsidR="000452C8">
          <w:rPr>
            <w:noProof/>
            <w:webHidden/>
          </w:rPr>
          <w:t>2</w:t>
        </w:r>
        <w:r w:rsidR="00DB4E72">
          <w:rPr>
            <w:noProof/>
            <w:webHidden/>
          </w:rPr>
          <w:fldChar w:fldCharType="end"/>
        </w:r>
      </w:hyperlink>
    </w:p>
    <w:p w14:paraId="33C7A91A" w14:textId="009AE10F"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1875" w:history="1">
        <w:r w:rsidRPr="006E14C8">
          <w:rPr>
            <w:rStyle w:val="a3"/>
            <w:noProof/>
          </w:rPr>
          <w:t>Цитаты дня</w:t>
        </w:r>
        <w:r>
          <w:rPr>
            <w:noProof/>
            <w:webHidden/>
          </w:rPr>
          <w:tab/>
        </w:r>
        <w:r>
          <w:rPr>
            <w:noProof/>
            <w:webHidden/>
          </w:rPr>
          <w:fldChar w:fldCharType="begin"/>
        </w:r>
        <w:r>
          <w:rPr>
            <w:noProof/>
            <w:webHidden/>
          </w:rPr>
          <w:instrText xml:space="preserve"> PAGEREF _Toc213221875 \h </w:instrText>
        </w:r>
        <w:r>
          <w:rPr>
            <w:noProof/>
            <w:webHidden/>
          </w:rPr>
        </w:r>
        <w:r>
          <w:rPr>
            <w:noProof/>
            <w:webHidden/>
          </w:rPr>
          <w:fldChar w:fldCharType="separate"/>
        </w:r>
        <w:r w:rsidR="000452C8">
          <w:rPr>
            <w:noProof/>
            <w:webHidden/>
          </w:rPr>
          <w:t>3</w:t>
        </w:r>
        <w:r>
          <w:rPr>
            <w:noProof/>
            <w:webHidden/>
          </w:rPr>
          <w:fldChar w:fldCharType="end"/>
        </w:r>
      </w:hyperlink>
    </w:p>
    <w:p w14:paraId="0DAF141A" w14:textId="55340BF2"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1876" w:history="1">
        <w:r w:rsidRPr="006E14C8">
          <w:rPr>
            <w:rStyle w:val="a3"/>
            <w:noProof/>
          </w:rPr>
          <w:t>НОВОСТИ ПЕНСИОННОЙ ОТРАСЛИ</w:t>
        </w:r>
        <w:r>
          <w:rPr>
            <w:noProof/>
            <w:webHidden/>
          </w:rPr>
          <w:tab/>
        </w:r>
        <w:r>
          <w:rPr>
            <w:noProof/>
            <w:webHidden/>
          </w:rPr>
          <w:fldChar w:fldCharType="begin"/>
        </w:r>
        <w:r>
          <w:rPr>
            <w:noProof/>
            <w:webHidden/>
          </w:rPr>
          <w:instrText xml:space="preserve"> PAGEREF _Toc213221876 \h </w:instrText>
        </w:r>
        <w:r>
          <w:rPr>
            <w:noProof/>
            <w:webHidden/>
          </w:rPr>
        </w:r>
        <w:r>
          <w:rPr>
            <w:noProof/>
            <w:webHidden/>
          </w:rPr>
          <w:fldChar w:fldCharType="separate"/>
        </w:r>
        <w:r w:rsidR="000452C8">
          <w:rPr>
            <w:noProof/>
            <w:webHidden/>
          </w:rPr>
          <w:t>18</w:t>
        </w:r>
        <w:r>
          <w:rPr>
            <w:noProof/>
            <w:webHidden/>
          </w:rPr>
          <w:fldChar w:fldCharType="end"/>
        </w:r>
      </w:hyperlink>
    </w:p>
    <w:p w14:paraId="10A2F221" w14:textId="5033684A"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1877" w:history="1">
        <w:r w:rsidRPr="006E14C8">
          <w:rPr>
            <w:rStyle w:val="a3"/>
            <w:noProof/>
          </w:rPr>
          <w:t>Новости отрасли НПФ</w:t>
        </w:r>
        <w:r>
          <w:rPr>
            <w:noProof/>
            <w:webHidden/>
          </w:rPr>
          <w:tab/>
        </w:r>
        <w:r>
          <w:rPr>
            <w:noProof/>
            <w:webHidden/>
          </w:rPr>
          <w:fldChar w:fldCharType="begin"/>
        </w:r>
        <w:r>
          <w:rPr>
            <w:noProof/>
            <w:webHidden/>
          </w:rPr>
          <w:instrText xml:space="preserve"> PAGEREF _Toc213221877 \h </w:instrText>
        </w:r>
        <w:r>
          <w:rPr>
            <w:noProof/>
            <w:webHidden/>
          </w:rPr>
        </w:r>
        <w:r>
          <w:rPr>
            <w:noProof/>
            <w:webHidden/>
          </w:rPr>
          <w:fldChar w:fldCharType="separate"/>
        </w:r>
        <w:r w:rsidR="000452C8">
          <w:rPr>
            <w:noProof/>
            <w:webHidden/>
          </w:rPr>
          <w:t>18</w:t>
        </w:r>
        <w:r>
          <w:rPr>
            <w:noProof/>
            <w:webHidden/>
          </w:rPr>
          <w:fldChar w:fldCharType="end"/>
        </w:r>
      </w:hyperlink>
    </w:p>
    <w:p w14:paraId="562F96CE" w14:textId="0593B7E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78" w:history="1">
        <w:r w:rsidRPr="006E14C8">
          <w:rPr>
            <w:rStyle w:val="a3"/>
            <w:noProof/>
          </w:rPr>
          <w:t>Финмаркет, 03.11.2025, Минюст зарегистрировал указание ЦБ РФ об уточнении требований к составу портфелей пенсионных резервов НПФ</w:t>
        </w:r>
        <w:r>
          <w:rPr>
            <w:noProof/>
            <w:webHidden/>
          </w:rPr>
          <w:tab/>
        </w:r>
        <w:r>
          <w:rPr>
            <w:noProof/>
            <w:webHidden/>
          </w:rPr>
          <w:fldChar w:fldCharType="begin"/>
        </w:r>
        <w:r>
          <w:rPr>
            <w:noProof/>
            <w:webHidden/>
          </w:rPr>
          <w:instrText xml:space="preserve"> PAGEREF _Toc213221878 \h </w:instrText>
        </w:r>
        <w:r>
          <w:rPr>
            <w:noProof/>
            <w:webHidden/>
          </w:rPr>
        </w:r>
        <w:r>
          <w:rPr>
            <w:noProof/>
            <w:webHidden/>
          </w:rPr>
          <w:fldChar w:fldCharType="separate"/>
        </w:r>
        <w:r w:rsidR="000452C8">
          <w:rPr>
            <w:noProof/>
            <w:webHidden/>
          </w:rPr>
          <w:t>18</w:t>
        </w:r>
        <w:r>
          <w:rPr>
            <w:noProof/>
            <w:webHidden/>
          </w:rPr>
          <w:fldChar w:fldCharType="end"/>
        </w:r>
      </w:hyperlink>
    </w:p>
    <w:p w14:paraId="7AB94D3A" w14:textId="67570072" w:rsidR="00DB4E72" w:rsidRDefault="00DB4E72">
      <w:pPr>
        <w:pStyle w:val="31"/>
        <w:rPr>
          <w:rFonts w:asciiTheme="minorHAnsi" w:eastAsiaTheme="minorEastAsia" w:hAnsiTheme="minorHAnsi" w:cstheme="minorBidi"/>
          <w:kern w:val="2"/>
          <w14:ligatures w14:val="standardContextual"/>
        </w:rPr>
      </w:pPr>
      <w:hyperlink w:anchor="_Toc213221879" w:history="1">
        <w:r w:rsidRPr="006E14C8">
          <w:rPr>
            <w:rStyle w:val="a3"/>
          </w:rPr>
          <w:t>Минюст зарегистрировал указание Банка России, которое направлено на расширение возможностей негосударственных пенсионных фондов (НПФ) по инвестированию средств пенсионных резервов. Соответствующий документ опубликован на сайте регулятора.</w:t>
        </w:r>
        <w:r>
          <w:rPr>
            <w:webHidden/>
          </w:rPr>
          <w:tab/>
        </w:r>
        <w:r>
          <w:rPr>
            <w:webHidden/>
          </w:rPr>
          <w:fldChar w:fldCharType="begin"/>
        </w:r>
        <w:r>
          <w:rPr>
            <w:webHidden/>
          </w:rPr>
          <w:instrText xml:space="preserve"> PAGEREF _Toc213221879 \h </w:instrText>
        </w:r>
        <w:r>
          <w:rPr>
            <w:webHidden/>
          </w:rPr>
        </w:r>
        <w:r>
          <w:rPr>
            <w:webHidden/>
          </w:rPr>
          <w:fldChar w:fldCharType="separate"/>
        </w:r>
        <w:r w:rsidR="000452C8">
          <w:rPr>
            <w:webHidden/>
          </w:rPr>
          <w:t>18</w:t>
        </w:r>
        <w:r>
          <w:rPr>
            <w:webHidden/>
          </w:rPr>
          <w:fldChar w:fldCharType="end"/>
        </w:r>
      </w:hyperlink>
    </w:p>
    <w:p w14:paraId="31D49598" w14:textId="49850B52"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80" w:history="1">
        <w:r w:rsidRPr="006E14C8">
          <w:rPr>
            <w:rStyle w:val="a3"/>
            <w:noProof/>
          </w:rPr>
          <w:t xml:space="preserve">Рейтинговое агентство Эксперт РА, 01.11.2025, </w:t>
        </w:r>
        <w:r w:rsidRPr="006E14C8">
          <w:rPr>
            <w:rStyle w:val="a3"/>
            <w:rFonts w:eastAsia="Verdana"/>
            <w:noProof/>
          </w:rPr>
          <w:t>АО «Эксперт РА» подтвердило кредитный рейтинг АО «Национальный НПФ» на уровне ruAA+</w:t>
        </w:r>
        <w:r>
          <w:rPr>
            <w:noProof/>
            <w:webHidden/>
          </w:rPr>
          <w:tab/>
        </w:r>
        <w:r>
          <w:rPr>
            <w:noProof/>
            <w:webHidden/>
          </w:rPr>
          <w:fldChar w:fldCharType="begin"/>
        </w:r>
        <w:r>
          <w:rPr>
            <w:noProof/>
            <w:webHidden/>
          </w:rPr>
          <w:instrText xml:space="preserve"> PAGEREF _Toc213221880 \h </w:instrText>
        </w:r>
        <w:r>
          <w:rPr>
            <w:noProof/>
            <w:webHidden/>
          </w:rPr>
        </w:r>
        <w:r>
          <w:rPr>
            <w:noProof/>
            <w:webHidden/>
          </w:rPr>
          <w:fldChar w:fldCharType="separate"/>
        </w:r>
        <w:r w:rsidR="000452C8">
          <w:rPr>
            <w:noProof/>
            <w:webHidden/>
          </w:rPr>
          <w:t>19</w:t>
        </w:r>
        <w:r>
          <w:rPr>
            <w:noProof/>
            <w:webHidden/>
          </w:rPr>
          <w:fldChar w:fldCharType="end"/>
        </w:r>
      </w:hyperlink>
    </w:p>
    <w:p w14:paraId="437BB4DF" w14:textId="57F8D60B" w:rsidR="00DB4E72" w:rsidRDefault="00DB4E72">
      <w:pPr>
        <w:pStyle w:val="31"/>
        <w:rPr>
          <w:rFonts w:asciiTheme="minorHAnsi" w:eastAsiaTheme="minorEastAsia" w:hAnsiTheme="minorHAnsi" w:cstheme="minorBidi"/>
          <w:kern w:val="2"/>
          <w14:ligatures w14:val="standardContextual"/>
        </w:rPr>
      </w:pPr>
      <w:hyperlink w:anchor="_Toc213221881" w:history="1">
        <w:r w:rsidRPr="006E14C8">
          <w:rPr>
            <w:rStyle w:val="a3"/>
          </w:rPr>
          <w:t xml:space="preserve">АО «Эксперт РА» подтвердило рейтинг финансовой надежности АО «Национальный </w:t>
        </w:r>
        <w:r w:rsidRPr="006E14C8">
          <w:rPr>
            <w:rStyle w:val="a3"/>
            <w:b/>
          </w:rPr>
          <w:t>НПФ</w:t>
        </w:r>
        <w:r w:rsidRPr="006E14C8">
          <w:rPr>
            <w:rStyle w:val="a3"/>
          </w:rPr>
          <w:t>» на уровне ruAA+, прогноз по рейтингу - стабильный.</w:t>
        </w:r>
        <w:r>
          <w:rPr>
            <w:webHidden/>
          </w:rPr>
          <w:tab/>
        </w:r>
        <w:r>
          <w:rPr>
            <w:webHidden/>
          </w:rPr>
          <w:fldChar w:fldCharType="begin"/>
        </w:r>
        <w:r>
          <w:rPr>
            <w:webHidden/>
          </w:rPr>
          <w:instrText xml:space="preserve"> PAGEREF _Toc213221881 \h </w:instrText>
        </w:r>
        <w:r>
          <w:rPr>
            <w:webHidden/>
          </w:rPr>
        </w:r>
        <w:r>
          <w:rPr>
            <w:webHidden/>
          </w:rPr>
          <w:fldChar w:fldCharType="separate"/>
        </w:r>
        <w:r w:rsidR="000452C8">
          <w:rPr>
            <w:webHidden/>
          </w:rPr>
          <w:t>19</w:t>
        </w:r>
        <w:r>
          <w:rPr>
            <w:webHidden/>
          </w:rPr>
          <w:fldChar w:fldCharType="end"/>
        </w:r>
      </w:hyperlink>
    </w:p>
    <w:p w14:paraId="7BD6A1E1" w14:textId="0C38436C" w:rsidR="00DB4E72" w:rsidRDefault="00DB4E72">
      <w:pPr>
        <w:pStyle w:val="31"/>
        <w:rPr>
          <w:rFonts w:asciiTheme="minorHAnsi" w:eastAsiaTheme="minorEastAsia" w:hAnsiTheme="minorHAnsi" w:cstheme="minorBidi"/>
          <w:kern w:val="2"/>
          <w14:ligatures w14:val="standardContextual"/>
        </w:rPr>
      </w:pPr>
      <w:hyperlink w:anchor="_Toc213221882" w:history="1">
        <w:r w:rsidRPr="006E14C8">
          <w:rPr>
            <w:rStyle w:val="a3"/>
          </w:rPr>
          <w:t xml:space="preserve">Рейтинг финансовой надежности АО «Национальный </w:t>
        </w:r>
        <w:r w:rsidRPr="006E14C8">
          <w:rPr>
            <w:rStyle w:val="a3"/>
            <w:b/>
          </w:rPr>
          <w:t>НПФ</w:t>
        </w:r>
        <w:r w:rsidRPr="006E14C8">
          <w:rPr>
            <w:rStyle w:val="a3"/>
          </w:rPr>
          <w:t xml:space="preserve">» обусловлен средними размерными характеристиками и положением на рынке, высокой оценкой бизнеса, высоким качеством активов </w:t>
        </w:r>
        <w:r w:rsidRPr="006E14C8">
          <w:rPr>
            <w:rStyle w:val="a3"/>
            <w:b/>
          </w:rPr>
          <w:t>пенсионных накоплений</w:t>
        </w:r>
        <w:r w:rsidRPr="006E14C8">
          <w:rPr>
            <w:rStyle w:val="a3"/>
          </w:rPr>
          <w:t xml:space="preserve"> и пенсионных резервов, сильной позицией по капиталу при удовлетворительных оценках структуры активов собственных средств, а также достаточно высоким качеством управления и организации бизнес-процессов. В качестве фактора поддержки выделяется высокий финансовый потенциал собственника фонда.</w:t>
        </w:r>
        <w:r>
          <w:rPr>
            <w:webHidden/>
          </w:rPr>
          <w:tab/>
        </w:r>
        <w:r>
          <w:rPr>
            <w:webHidden/>
          </w:rPr>
          <w:fldChar w:fldCharType="begin"/>
        </w:r>
        <w:r>
          <w:rPr>
            <w:webHidden/>
          </w:rPr>
          <w:instrText xml:space="preserve"> PAGEREF _Toc213221882 \h </w:instrText>
        </w:r>
        <w:r>
          <w:rPr>
            <w:webHidden/>
          </w:rPr>
        </w:r>
        <w:r>
          <w:rPr>
            <w:webHidden/>
          </w:rPr>
          <w:fldChar w:fldCharType="separate"/>
        </w:r>
        <w:r w:rsidR="000452C8">
          <w:rPr>
            <w:webHidden/>
          </w:rPr>
          <w:t>19</w:t>
        </w:r>
        <w:r>
          <w:rPr>
            <w:webHidden/>
          </w:rPr>
          <w:fldChar w:fldCharType="end"/>
        </w:r>
      </w:hyperlink>
    </w:p>
    <w:p w14:paraId="740D30E4" w14:textId="5C76FF6F"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83" w:history="1">
        <w:r w:rsidRPr="006E14C8">
          <w:rPr>
            <w:rStyle w:val="a3"/>
            <w:noProof/>
          </w:rPr>
          <w:t>Ваш Пенсионный Брокер, 01.11.2025, Рост активов НПФ ПСБ за 9 месяцев 2025 года превысил 50%</w:t>
        </w:r>
        <w:r>
          <w:rPr>
            <w:noProof/>
            <w:webHidden/>
          </w:rPr>
          <w:tab/>
        </w:r>
        <w:r>
          <w:rPr>
            <w:noProof/>
            <w:webHidden/>
          </w:rPr>
          <w:fldChar w:fldCharType="begin"/>
        </w:r>
        <w:r>
          <w:rPr>
            <w:noProof/>
            <w:webHidden/>
          </w:rPr>
          <w:instrText xml:space="preserve"> PAGEREF _Toc213221883 \h </w:instrText>
        </w:r>
        <w:r>
          <w:rPr>
            <w:noProof/>
            <w:webHidden/>
          </w:rPr>
        </w:r>
        <w:r>
          <w:rPr>
            <w:noProof/>
            <w:webHidden/>
          </w:rPr>
          <w:fldChar w:fldCharType="separate"/>
        </w:r>
        <w:r w:rsidR="000452C8">
          <w:rPr>
            <w:noProof/>
            <w:webHidden/>
          </w:rPr>
          <w:t>22</w:t>
        </w:r>
        <w:r>
          <w:rPr>
            <w:noProof/>
            <w:webHidden/>
          </w:rPr>
          <w:fldChar w:fldCharType="end"/>
        </w:r>
      </w:hyperlink>
    </w:p>
    <w:p w14:paraId="39199A48" w14:textId="09F0BF49" w:rsidR="00DB4E72" w:rsidRDefault="00DB4E72">
      <w:pPr>
        <w:pStyle w:val="31"/>
        <w:rPr>
          <w:rFonts w:asciiTheme="minorHAnsi" w:eastAsiaTheme="minorEastAsia" w:hAnsiTheme="minorHAnsi" w:cstheme="minorBidi"/>
          <w:kern w:val="2"/>
          <w14:ligatures w14:val="standardContextual"/>
        </w:rPr>
      </w:pPr>
      <w:hyperlink w:anchor="_Toc213221884" w:history="1">
        <w:r w:rsidRPr="006E14C8">
          <w:rPr>
            <w:rStyle w:val="a3"/>
          </w:rPr>
          <w:t>НПФ ПСБ представил отчетность за 9 месяцев 2025 года в Банк России. Доходность размещения пенсионных резервов — средств клиентов по договорам долгосрочных сбережений (программа ПДС) и пенсионным договорам — составила 20,43% годовых*.</w:t>
        </w:r>
        <w:r>
          <w:rPr>
            <w:webHidden/>
          </w:rPr>
          <w:tab/>
        </w:r>
        <w:r>
          <w:rPr>
            <w:webHidden/>
          </w:rPr>
          <w:fldChar w:fldCharType="begin"/>
        </w:r>
        <w:r>
          <w:rPr>
            <w:webHidden/>
          </w:rPr>
          <w:instrText xml:space="preserve"> PAGEREF _Toc213221884 \h </w:instrText>
        </w:r>
        <w:r>
          <w:rPr>
            <w:webHidden/>
          </w:rPr>
        </w:r>
        <w:r>
          <w:rPr>
            <w:webHidden/>
          </w:rPr>
          <w:fldChar w:fldCharType="separate"/>
        </w:r>
        <w:r w:rsidR="000452C8">
          <w:rPr>
            <w:webHidden/>
          </w:rPr>
          <w:t>22</w:t>
        </w:r>
        <w:r>
          <w:rPr>
            <w:webHidden/>
          </w:rPr>
          <w:fldChar w:fldCharType="end"/>
        </w:r>
      </w:hyperlink>
    </w:p>
    <w:p w14:paraId="264094F3" w14:textId="039C3870"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85" w:history="1">
        <w:r w:rsidRPr="006E14C8">
          <w:rPr>
            <w:rStyle w:val="a3"/>
            <w:noProof/>
          </w:rPr>
          <w:t>РБК, 01.11.2025, Россияне рассказали, с кем хотят встретить пенсию</w:t>
        </w:r>
        <w:r>
          <w:rPr>
            <w:noProof/>
            <w:webHidden/>
          </w:rPr>
          <w:tab/>
        </w:r>
        <w:r>
          <w:rPr>
            <w:noProof/>
            <w:webHidden/>
          </w:rPr>
          <w:fldChar w:fldCharType="begin"/>
        </w:r>
        <w:r>
          <w:rPr>
            <w:noProof/>
            <w:webHidden/>
          </w:rPr>
          <w:instrText xml:space="preserve"> PAGEREF _Toc213221885 \h </w:instrText>
        </w:r>
        <w:r>
          <w:rPr>
            <w:noProof/>
            <w:webHidden/>
          </w:rPr>
        </w:r>
        <w:r>
          <w:rPr>
            <w:noProof/>
            <w:webHidden/>
          </w:rPr>
          <w:fldChar w:fldCharType="separate"/>
        </w:r>
        <w:r w:rsidR="000452C8">
          <w:rPr>
            <w:noProof/>
            <w:webHidden/>
          </w:rPr>
          <w:t>23</w:t>
        </w:r>
        <w:r>
          <w:rPr>
            <w:noProof/>
            <w:webHidden/>
          </w:rPr>
          <w:fldChar w:fldCharType="end"/>
        </w:r>
      </w:hyperlink>
    </w:p>
    <w:p w14:paraId="169EEB1F" w14:textId="4933D54A" w:rsidR="00DB4E72" w:rsidRDefault="00DB4E72">
      <w:pPr>
        <w:pStyle w:val="31"/>
        <w:rPr>
          <w:rFonts w:asciiTheme="minorHAnsi" w:eastAsiaTheme="minorEastAsia" w:hAnsiTheme="minorHAnsi" w:cstheme="minorBidi"/>
          <w:kern w:val="2"/>
          <w14:ligatures w14:val="standardContextual"/>
        </w:rPr>
      </w:pPr>
      <w:hyperlink w:anchor="_Toc213221886" w:history="1">
        <w:r w:rsidRPr="006E14C8">
          <w:rPr>
            <w:rStyle w:val="a3"/>
          </w:rPr>
          <w:t>Больше половины россиян считают, что российские пенсионеры, прежде всего, должны обладать финансовой независимостью и иметь доступ к качественной медицине, а проводить заслуженный отдых - со своей второй половинкой или с любимым питомцем, но ни в коем случае не в пансионате. К таким выводам пришел негосударственный пенсионный фонд Эволюция в ходе исследования на базе опроса методом онлайн-анкетирования среди 3 тыс. респондентов по всей стране.</w:t>
        </w:r>
        <w:r>
          <w:rPr>
            <w:webHidden/>
          </w:rPr>
          <w:tab/>
        </w:r>
        <w:r>
          <w:rPr>
            <w:webHidden/>
          </w:rPr>
          <w:fldChar w:fldCharType="begin"/>
        </w:r>
        <w:r>
          <w:rPr>
            <w:webHidden/>
          </w:rPr>
          <w:instrText xml:space="preserve"> PAGEREF _Toc213221886 \h </w:instrText>
        </w:r>
        <w:r>
          <w:rPr>
            <w:webHidden/>
          </w:rPr>
        </w:r>
        <w:r>
          <w:rPr>
            <w:webHidden/>
          </w:rPr>
          <w:fldChar w:fldCharType="separate"/>
        </w:r>
        <w:r w:rsidR="000452C8">
          <w:rPr>
            <w:webHidden/>
          </w:rPr>
          <w:t>23</w:t>
        </w:r>
        <w:r>
          <w:rPr>
            <w:webHidden/>
          </w:rPr>
          <w:fldChar w:fldCharType="end"/>
        </w:r>
      </w:hyperlink>
    </w:p>
    <w:p w14:paraId="69AECA9E" w14:textId="2B4562AC"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87" w:history="1">
        <w:r w:rsidRPr="006E14C8">
          <w:rPr>
            <w:rStyle w:val="a3"/>
            <w:noProof/>
          </w:rPr>
          <w:t>РБК, 01.11.2025, Ханты-Мансийский НПФ провел V турнир по шахматам «Открытая игра»</w:t>
        </w:r>
        <w:r>
          <w:rPr>
            <w:noProof/>
            <w:webHidden/>
          </w:rPr>
          <w:tab/>
        </w:r>
        <w:r>
          <w:rPr>
            <w:noProof/>
            <w:webHidden/>
          </w:rPr>
          <w:fldChar w:fldCharType="begin"/>
        </w:r>
        <w:r>
          <w:rPr>
            <w:noProof/>
            <w:webHidden/>
          </w:rPr>
          <w:instrText xml:space="preserve"> PAGEREF _Toc213221887 \h </w:instrText>
        </w:r>
        <w:r>
          <w:rPr>
            <w:noProof/>
            <w:webHidden/>
          </w:rPr>
        </w:r>
        <w:r>
          <w:rPr>
            <w:noProof/>
            <w:webHidden/>
          </w:rPr>
          <w:fldChar w:fldCharType="separate"/>
        </w:r>
        <w:r w:rsidR="000452C8">
          <w:rPr>
            <w:noProof/>
            <w:webHidden/>
          </w:rPr>
          <w:t>24</w:t>
        </w:r>
        <w:r>
          <w:rPr>
            <w:noProof/>
            <w:webHidden/>
          </w:rPr>
          <w:fldChar w:fldCharType="end"/>
        </w:r>
      </w:hyperlink>
    </w:p>
    <w:p w14:paraId="719FFEBD" w14:textId="0117BD79" w:rsidR="00DB4E72" w:rsidRDefault="00DB4E72">
      <w:pPr>
        <w:pStyle w:val="31"/>
        <w:rPr>
          <w:rFonts w:asciiTheme="minorHAnsi" w:eastAsiaTheme="minorEastAsia" w:hAnsiTheme="minorHAnsi" w:cstheme="minorBidi"/>
          <w:kern w:val="2"/>
          <w14:ligatures w14:val="standardContextual"/>
        </w:rPr>
      </w:pPr>
      <w:hyperlink w:anchor="_Toc213221888" w:history="1">
        <w:r w:rsidRPr="006E14C8">
          <w:rPr>
            <w:rStyle w:val="a3"/>
          </w:rPr>
          <w:t>25 октября состоялся пятый, юбилейный турнир по шахматам «Открытая игра», ставший доброй традицией для Ханты-Мансийского НПФ. В этом году в соревнованиях приняли участие 123 шахматиста.</w:t>
        </w:r>
        <w:r>
          <w:rPr>
            <w:webHidden/>
          </w:rPr>
          <w:tab/>
        </w:r>
        <w:r>
          <w:rPr>
            <w:webHidden/>
          </w:rPr>
          <w:fldChar w:fldCharType="begin"/>
        </w:r>
        <w:r>
          <w:rPr>
            <w:webHidden/>
          </w:rPr>
          <w:instrText xml:space="preserve"> PAGEREF _Toc213221888 \h </w:instrText>
        </w:r>
        <w:r>
          <w:rPr>
            <w:webHidden/>
          </w:rPr>
        </w:r>
        <w:r>
          <w:rPr>
            <w:webHidden/>
          </w:rPr>
          <w:fldChar w:fldCharType="separate"/>
        </w:r>
        <w:r w:rsidR="000452C8">
          <w:rPr>
            <w:webHidden/>
          </w:rPr>
          <w:t>24</w:t>
        </w:r>
        <w:r>
          <w:rPr>
            <w:webHidden/>
          </w:rPr>
          <w:fldChar w:fldCharType="end"/>
        </w:r>
      </w:hyperlink>
    </w:p>
    <w:p w14:paraId="21FC95B8" w14:textId="6BAE55EE"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1889" w:history="1">
        <w:r w:rsidRPr="006E14C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_Toc213221889 \h </w:instrText>
        </w:r>
        <w:r>
          <w:rPr>
            <w:noProof/>
            <w:webHidden/>
          </w:rPr>
        </w:r>
        <w:r>
          <w:rPr>
            <w:noProof/>
            <w:webHidden/>
          </w:rPr>
          <w:fldChar w:fldCharType="separate"/>
        </w:r>
        <w:r w:rsidR="000452C8">
          <w:rPr>
            <w:noProof/>
            <w:webHidden/>
          </w:rPr>
          <w:t>25</w:t>
        </w:r>
        <w:r>
          <w:rPr>
            <w:noProof/>
            <w:webHidden/>
          </w:rPr>
          <w:fldChar w:fldCharType="end"/>
        </w:r>
      </w:hyperlink>
    </w:p>
    <w:p w14:paraId="72086D76" w14:textId="5DC4FC3B"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90" w:history="1">
        <w:r w:rsidRPr="006E14C8">
          <w:rPr>
            <w:rStyle w:val="a3"/>
            <w:noProof/>
          </w:rPr>
          <w:t>Finversia.ru, 31.10.2025, Президент НАПФ обозначил перспективы развития российских пенсионных фондов на Евразийском форуме</w:t>
        </w:r>
        <w:r>
          <w:rPr>
            <w:noProof/>
            <w:webHidden/>
          </w:rPr>
          <w:tab/>
        </w:r>
        <w:r>
          <w:rPr>
            <w:noProof/>
            <w:webHidden/>
          </w:rPr>
          <w:fldChar w:fldCharType="begin"/>
        </w:r>
        <w:r>
          <w:rPr>
            <w:noProof/>
            <w:webHidden/>
          </w:rPr>
          <w:instrText xml:space="preserve"> PAGEREF _Toc213221890 \h </w:instrText>
        </w:r>
        <w:r>
          <w:rPr>
            <w:noProof/>
            <w:webHidden/>
          </w:rPr>
        </w:r>
        <w:r>
          <w:rPr>
            <w:noProof/>
            <w:webHidden/>
          </w:rPr>
          <w:fldChar w:fldCharType="separate"/>
        </w:r>
        <w:r w:rsidR="000452C8">
          <w:rPr>
            <w:noProof/>
            <w:webHidden/>
          </w:rPr>
          <w:t>25</w:t>
        </w:r>
        <w:r>
          <w:rPr>
            <w:noProof/>
            <w:webHidden/>
          </w:rPr>
          <w:fldChar w:fldCharType="end"/>
        </w:r>
      </w:hyperlink>
    </w:p>
    <w:p w14:paraId="485C3BDB" w14:textId="3D5BC7F0" w:rsidR="00DB4E72" w:rsidRDefault="00DB4E72">
      <w:pPr>
        <w:pStyle w:val="31"/>
        <w:rPr>
          <w:rFonts w:asciiTheme="minorHAnsi" w:eastAsiaTheme="minorEastAsia" w:hAnsiTheme="minorHAnsi" w:cstheme="minorBidi"/>
          <w:kern w:val="2"/>
          <w14:ligatures w14:val="standardContextual"/>
        </w:rPr>
      </w:pPr>
      <w:hyperlink w:anchor="_Toc213221891" w:history="1">
        <w:r w:rsidRPr="006E14C8">
          <w:rPr>
            <w:rStyle w:val="a3"/>
          </w:rPr>
          <w:t>Президент Национальной ассоциации негосударственных пенсионных фондов (НАПФ) Сергей Беляков представил видение перспектив развития пенсионных систем России на XVIII Веронском Евразийском экономическом форуме, прошедшем 30-31 октября в Стамбуле.</w:t>
        </w:r>
        <w:r>
          <w:rPr>
            <w:webHidden/>
          </w:rPr>
          <w:tab/>
        </w:r>
        <w:r>
          <w:rPr>
            <w:webHidden/>
          </w:rPr>
          <w:fldChar w:fldCharType="begin"/>
        </w:r>
        <w:r>
          <w:rPr>
            <w:webHidden/>
          </w:rPr>
          <w:instrText xml:space="preserve"> PAGEREF _Toc213221891 \h </w:instrText>
        </w:r>
        <w:r>
          <w:rPr>
            <w:webHidden/>
          </w:rPr>
        </w:r>
        <w:r>
          <w:rPr>
            <w:webHidden/>
          </w:rPr>
          <w:fldChar w:fldCharType="separate"/>
        </w:r>
        <w:r w:rsidR="000452C8">
          <w:rPr>
            <w:webHidden/>
          </w:rPr>
          <w:t>25</w:t>
        </w:r>
        <w:r>
          <w:rPr>
            <w:webHidden/>
          </w:rPr>
          <w:fldChar w:fldCharType="end"/>
        </w:r>
      </w:hyperlink>
    </w:p>
    <w:p w14:paraId="1571214B" w14:textId="20434751"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92" w:history="1">
        <w:r w:rsidRPr="006E14C8">
          <w:rPr>
            <w:rStyle w:val="a3"/>
            <w:noProof/>
          </w:rPr>
          <w:t>Finversia.ru, 31.10.2025, Каждый третий россиянин планирует участвовать в ПДС</w:t>
        </w:r>
        <w:r>
          <w:rPr>
            <w:noProof/>
            <w:webHidden/>
          </w:rPr>
          <w:tab/>
        </w:r>
        <w:r>
          <w:rPr>
            <w:noProof/>
            <w:webHidden/>
          </w:rPr>
          <w:fldChar w:fldCharType="begin"/>
        </w:r>
        <w:r>
          <w:rPr>
            <w:noProof/>
            <w:webHidden/>
          </w:rPr>
          <w:instrText xml:space="preserve"> PAGEREF _Toc213221892 \h </w:instrText>
        </w:r>
        <w:r>
          <w:rPr>
            <w:noProof/>
            <w:webHidden/>
          </w:rPr>
        </w:r>
        <w:r>
          <w:rPr>
            <w:noProof/>
            <w:webHidden/>
          </w:rPr>
          <w:fldChar w:fldCharType="separate"/>
        </w:r>
        <w:r w:rsidR="000452C8">
          <w:rPr>
            <w:noProof/>
            <w:webHidden/>
          </w:rPr>
          <w:t>26</w:t>
        </w:r>
        <w:r>
          <w:rPr>
            <w:noProof/>
            <w:webHidden/>
          </w:rPr>
          <w:fldChar w:fldCharType="end"/>
        </w:r>
      </w:hyperlink>
    </w:p>
    <w:p w14:paraId="301700D4" w14:textId="1D1FC21E" w:rsidR="00DB4E72" w:rsidRDefault="00DB4E72">
      <w:pPr>
        <w:pStyle w:val="31"/>
        <w:rPr>
          <w:rFonts w:asciiTheme="minorHAnsi" w:eastAsiaTheme="minorEastAsia" w:hAnsiTheme="minorHAnsi" w:cstheme="minorBidi"/>
          <w:kern w:val="2"/>
          <w14:ligatures w14:val="standardContextual"/>
        </w:rPr>
      </w:pPr>
      <w:hyperlink w:anchor="_Toc213221893" w:history="1">
        <w:r w:rsidRPr="006E14C8">
          <w:rPr>
            <w:rStyle w:val="a3"/>
          </w:rPr>
          <w:t>Более трети россиян планируют вступить в программу долгосрочных сбережений (ПДС). Такие данные были получены в ходе опроса Научно-исследовательского института министерства финансов России (НИФИ) и Национальной ассоциации негосударственных пенсионных фондов (НАПФ).</w:t>
        </w:r>
        <w:r>
          <w:rPr>
            <w:webHidden/>
          </w:rPr>
          <w:tab/>
        </w:r>
        <w:r>
          <w:rPr>
            <w:webHidden/>
          </w:rPr>
          <w:fldChar w:fldCharType="begin"/>
        </w:r>
        <w:r>
          <w:rPr>
            <w:webHidden/>
          </w:rPr>
          <w:instrText xml:space="preserve"> PAGEREF _Toc213221893 \h </w:instrText>
        </w:r>
        <w:r>
          <w:rPr>
            <w:webHidden/>
          </w:rPr>
        </w:r>
        <w:r>
          <w:rPr>
            <w:webHidden/>
          </w:rPr>
          <w:fldChar w:fldCharType="separate"/>
        </w:r>
        <w:r w:rsidR="000452C8">
          <w:rPr>
            <w:webHidden/>
          </w:rPr>
          <w:t>26</w:t>
        </w:r>
        <w:r>
          <w:rPr>
            <w:webHidden/>
          </w:rPr>
          <w:fldChar w:fldCharType="end"/>
        </w:r>
      </w:hyperlink>
    </w:p>
    <w:p w14:paraId="7D87A2E6" w14:textId="0D963D8A"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94" w:history="1">
        <w:r w:rsidRPr="006E14C8">
          <w:rPr>
            <w:rStyle w:val="a3"/>
            <w:noProof/>
          </w:rPr>
          <w:t>Рамблер, 31.10.2025, Россияне рассказали, почему планируют вступить в ПДС</w:t>
        </w:r>
        <w:r>
          <w:rPr>
            <w:noProof/>
            <w:webHidden/>
          </w:rPr>
          <w:tab/>
        </w:r>
        <w:r>
          <w:rPr>
            <w:noProof/>
            <w:webHidden/>
          </w:rPr>
          <w:fldChar w:fldCharType="begin"/>
        </w:r>
        <w:r>
          <w:rPr>
            <w:noProof/>
            <w:webHidden/>
          </w:rPr>
          <w:instrText xml:space="preserve"> PAGEREF _Toc213221894 \h </w:instrText>
        </w:r>
        <w:r>
          <w:rPr>
            <w:noProof/>
            <w:webHidden/>
          </w:rPr>
        </w:r>
        <w:r>
          <w:rPr>
            <w:noProof/>
            <w:webHidden/>
          </w:rPr>
          <w:fldChar w:fldCharType="separate"/>
        </w:r>
        <w:r w:rsidR="000452C8">
          <w:rPr>
            <w:noProof/>
            <w:webHidden/>
          </w:rPr>
          <w:t>27</w:t>
        </w:r>
        <w:r>
          <w:rPr>
            <w:noProof/>
            <w:webHidden/>
          </w:rPr>
          <w:fldChar w:fldCharType="end"/>
        </w:r>
      </w:hyperlink>
    </w:p>
    <w:p w14:paraId="5781423F" w14:textId="04CBA749" w:rsidR="00DB4E72" w:rsidRDefault="00DB4E72">
      <w:pPr>
        <w:pStyle w:val="31"/>
        <w:rPr>
          <w:rFonts w:asciiTheme="minorHAnsi" w:eastAsiaTheme="minorEastAsia" w:hAnsiTheme="minorHAnsi" w:cstheme="minorBidi"/>
          <w:kern w:val="2"/>
          <w14:ligatures w14:val="standardContextual"/>
        </w:rPr>
      </w:pPr>
      <w:hyperlink w:anchor="_Toc213221895" w:history="1">
        <w:r w:rsidRPr="006E14C8">
          <w:rPr>
            <w:rStyle w:val="a3"/>
          </w:rPr>
          <w:t>Каждый третий россиянин планирует стать участником программы долгосрочных сбережений (ПДС). Граждан привлекают государственное софинансирование и высокая доходность программы. Об этом говорится в исследовании Научно-исследовательского института Минфина России (НИФИ) и Национальной ассоциации негосударственных пенсионных фондов (НАПФ). Его результаты есть в распоряжении «Рамблера».</w:t>
        </w:r>
        <w:r>
          <w:rPr>
            <w:webHidden/>
          </w:rPr>
          <w:tab/>
        </w:r>
        <w:r>
          <w:rPr>
            <w:webHidden/>
          </w:rPr>
          <w:fldChar w:fldCharType="begin"/>
        </w:r>
        <w:r>
          <w:rPr>
            <w:webHidden/>
          </w:rPr>
          <w:instrText xml:space="preserve"> PAGEREF _Toc213221895 \h </w:instrText>
        </w:r>
        <w:r>
          <w:rPr>
            <w:webHidden/>
          </w:rPr>
        </w:r>
        <w:r>
          <w:rPr>
            <w:webHidden/>
          </w:rPr>
          <w:fldChar w:fldCharType="separate"/>
        </w:r>
        <w:r w:rsidR="000452C8">
          <w:rPr>
            <w:webHidden/>
          </w:rPr>
          <w:t>27</w:t>
        </w:r>
        <w:r>
          <w:rPr>
            <w:webHidden/>
          </w:rPr>
          <w:fldChar w:fldCharType="end"/>
        </w:r>
      </w:hyperlink>
    </w:p>
    <w:p w14:paraId="14D74BEC" w14:textId="2CF87521"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96" w:history="1">
        <w:r w:rsidRPr="006E14C8">
          <w:rPr>
            <w:rStyle w:val="a3"/>
            <w:noProof/>
          </w:rPr>
          <w:t>Finam.ru, 02.11.2025, ИИС и ПДС - как определиться с выбором</w:t>
        </w:r>
        <w:r>
          <w:rPr>
            <w:noProof/>
            <w:webHidden/>
          </w:rPr>
          <w:tab/>
        </w:r>
        <w:r>
          <w:rPr>
            <w:noProof/>
            <w:webHidden/>
          </w:rPr>
          <w:fldChar w:fldCharType="begin"/>
        </w:r>
        <w:r>
          <w:rPr>
            <w:noProof/>
            <w:webHidden/>
          </w:rPr>
          <w:instrText xml:space="preserve"> PAGEREF _Toc213221896 \h </w:instrText>
        </w:r>
        <w:r>
          <w:rPr>
            <w:noProof/>
            <w:webHidden/>
          </w:rPr>
        </w:r>
        <w:r>
          <w:rPr>
            <w:noProof/>
            <w:webHidden/>
          </w:rPr>
          <w:fldChar w:fldCharType="separate"/>
        </w:r>
        <w:r w:rsidR="000452C8">
          <w:rPr>
            <w:noProof/>
            <w:webHidden/>
          </w:rPr>
          <w:t>29</w:t>
        </w:r>
        <w:r>
          <w:rPr>
            <w:noProof/>
            <w:webHidden/>
          </w:rPr>
          <w:fldChar w:fldCharType="end"/>
        </w:r>
      </w:hyperlink>
    </w:p>
    <w:p w14:paraId="228858D4" w14:textId="198E3CFB" w:rsidR="00DB4E72" w:rsidRDefault="00DB4E72">
      <w:pPr>
        <w:pStyle w:val="31"/>
        <w:rPr>
          <w:rFonts w:asciiTheme="minorHAnsi" w:eastAsiaTheme="minorEastAsia" w:hAnsiTheme="minorHAnsi" w:cstheme="minorBidi"/>
          <w:kern w:val="2"/>
          <w14:ligatures w14:val="standardContextual"/>
        </w:rPr>
      </w:pPr>
      <w:hyperlink w:anchor="_Toc213221897" w:history="1">
        <w:r w:rsidRPr="006E14C8">
          <w:rPr>
            <w:rStyle w:val="a3"/>
          </w:rPr>
          <w:t>Если вы хотите сформировать сбережения на длительный срок и увеличить их на фондовом рынке, есть два наиболее очевидных пути. Первый – вложить средства через инвестиционный счет (сейчас действуют счета типа ИИС-3), дающий налоговые льготы. Он предполагает, что вы сами принимаете инвестрешения. Второй – воспользоваться программой долгосрочных сбережений (ПДС), запущенной государством с 2024 года. По ней предусмотрено государственное софинансирование, при этом управлять средствами будут НПФ. Какой инструмент стоит выбрать, в чем их плюсы и минусы? Finam.ru разобрался в нюансах с помощью экспертов.</w:t>
        </w:r>
        <w:r>
          <w:rPr>
            <w:webHidden/>
          </w:rPr>
          <w:tab/>
        </w:r>
        <w:r>
          <w:rPr>
            <w:webHidden/>
          </w:rPr>
          <w:fldChar w:fldCharType="begin"/>
        </w:r>
        <w:r>
          <w:rPr>
            <w:webHidden/>
          </w:rPr>
          <w:instrText xml:space="preserve"> PAGEREF _Toc213221897 \h </w:instrText>
        </w:r>
        <w:r>
          <w:rPr>
            <w:webHidden/>
          </w:rPr>
        </w:r>
        <w:r>
          <w:rPr>
            <w:webHidden/>
          </w:rPr>
          <w:fldChar w:fldCharType="separate"/>
        </w:r>
        <w:r w:rsidR="000452C8">
          <w:rPr>
            <w:webHidden/>
          </w:rPr>
          <w:t>29</w:t>
        </w:r>
        <w:r>
          <w:rPr>
            <w:webHidden/>
          </w:rPr>
          <w:fldChar w:fldCharType="end"/>
        </w:r>
      </w:hyperlink>
    </w:p>
    <w:p w14:paraId="63C48A6A" w14:textId="4BEFE970"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898" w:history="1">
        <w:r w:rsidRPr="006E14C8">
          <w:rPr>
            <w:rStyle w:val="a3"/>
            <w:noProof/>
          </w:rPr>
          <w:t xml:space="preserve">Экология Севера, 02.11.2025, </w:t>
        </w:r>
        <w:r w:rsidRPr="006E14C8">
          <w:rPr>
            <w:rStyle w:val="a3"/>
            <w:rFonts w:eastAsia="Verdana"/>
            <w:noProof/>
          </w:rPr>
          <w:t>Копейка к копейке - и государство добавит: новая эра выгодных накоплений</w:t>
        </w:r>
        <w:r>
          <w:rPr>
            <w:noProof/>
            <w:webHidden/>
          </w:rPr>
          <w:tab/>
        </w:r>
        <w:r>
          <w:rPr>
            <w:noProof/>
            <w:webHidden/>
          </w:rPr>
          <w:fldChar w:fldCharType="begin"/>
        </w:r>
        <w:r>
          <w:rPr>
            <w:noProof/>
            <w:webHidden/>
          </w:rPr>
          <w:instrText xml:space="preserve"> PAGEREF _Toc213221898 \h </w:instrText>
        </w:r>
        <w:r>
          <w:rPr>
            <w:noProof/>
            <w:webHidden/>
          </w:rPr>
        </w:r>
        <w:r>
          <w:rPr>
            <w:noProof/>
            <w:webHidden/>
          </w:rPr>
          <w:fldChar w:fldCharType="separate"/>
        </w:r>
        <w:r w:rsidR="000452C8">
          <w:rPr>
            <w:noProof/>
            <w:webHidden/>
          </w:rPr>
          <w:t>31</w:t>
        </w:r>
        <w:r>
          <w:rPr>
            <w:noProof/>
            <w:webHidden/>
          </w:rPr>
          <w:fldChar w:fldCharType="end"/>
        </w:r>
      </w:hyperlink>
    </w:p>
    <w:p w14:paraId="05FEF6B4" w14:textId="6E515A53" w:rsidR="00DB4E72" w:rsidRDefault="00DB4E72">
      <w:pPr>
        <w:pStyle w:val="31"/>
        <w:rPr>
          <w:rFonts w:asciiTheme="minorHAnsi" w:eastAsiaTheme="minorEastAsia" w:hAnsiTheme="minorHAnsi" w:cstheme="minorBidi"/>
          <w:kern w:val="2"/>
          <w14:ligatures w14:val="standardContextual"/>
        </w:rPr>
      </w:pPr>
      <w:hyperlink w:anchor="_Toc213221899" w:history="1">
        <w:r w:rsidRPr="006E14C8">
          <w:rPr>
            <w:rStyle w:val="a3"/>
          </w:rPr>
          <w:t>Найти баланс между сегодняшними желаниями и завтрашними возможностями - задача не из простых. Хочется и радовать себя мелочами, и одновременно откладывать на квартиру, путешествие или обучение детей. Однако именно умение копить с умом делает человека финансово уверенным. Сегодня такие возможности создаются на уровне государства: в рамках нацпроекта «Эффективная и конкурентная экономика» появились программы, которые помогают копить с выгодой и безопасно.</w:t>
        </w:r>
        <w:r>
          <w:rPr>
            <w:webHidden/>
          </w:rPr>
          <w:tab/>
        </w:r>
        <w:r>
          <w:rPr>
            <w:webHidden/>
          </w:rPr>
          <w:fldChar w:fldCharType="begin"/>
        </w:r>
        <w:r>
          <w:rPr>
            <w:webHidden/>
          </w:rPr>
          <w:instrText xml:space="preserve"> PAGEREF _Toc213221899 \h </w:instrText>
        </w:r>
        <w:r>
          <w:rPr>
            <w:webHidden/>
          </w:rPr>
        </w:r>
        <w:r>
          <w:rPr>
            <w:webHidden/>
          </w:rPr>
          <w:fldChar w:fldCharType="separate"/>
        </w:r>
        <w:r w:rsidR="000452C8">
          <w:rPr>
            <w:webHidden/>
          </w:rPr>
          <w:t>31</w:t>
        </w:r>
        <w:r>
          <w:rPr>
            <w:webHidden/>
          </w:rPr>
          <w:fldChar w:fldCharType="end"/>
        </w:r>
      </w:hyperlink>
    </w:p>
    <w:p w14:paraId="214B03FA" w14:textId="0D554E4B"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00" w:history="1">
        <w:r w:rsidRPr="006E14C8">
          <w:rPr>
            <w:rStyle w:val="a3"/>
            <w:noProof/>
          </w:rPr>
          <w:t>MoneyTimes.Ru, 04.11.2025,</w:t>
        </w:r>
        <w:r w:rsidRPr="006E14C8">
          <w:rPr>
            <w:rStyle w:val="a3"/>
            <w:noProof/>
            <w:lang w:val="hy-AM"/>
          </w:rPr>
          <w:t xml:space="preserve"> </w:t>
        </w:r>
        <w:r w:rsidRPr="006E14C8">
          <w:rPr>
            <w:rStyle w:val="a3"/>
            <w:noProof/>
          </w:rPr>
          <w:t>Начала с 2 тысяч рублей - и теперь спокойно жду пенсии: способ, который работает</w:t>
        </w:r>
        <w:r>
          <w:rPr>
            <w:noProof/>
            <w:webHidden/>
          </w:rPr>
          <w:tab/>
        </w:r>
        <w:r>
          <w:rPr>
            <w:noProof/>
            <w:webHidden/>
          </w:rPr>
          <w:fldChar w:fldCharType="begin"/>
        </w:r>
        <w:r>
          <w:rPr>
            <w:noProof/>
            <w:webHidden/>
          </w:rPr>
          <w:instrText xml:space="preserve"> PAGEREF _Toc213221900 \h </w:instrText>
        </w:r>
        <w:r>
          <w:rPr>
            <w:noProof/>
            <w:webHidden/>
          </w:rPr>
        </w:r>
        <w:r>
          <w:rPr>
            <w:noProof/>
            <w:webHidden/>
          </w:rPr>
          <w:fldChar w:fldCharType="separate"/>
        </w:r>
        <w:r w:rsidR="000452C8">
          <w:rPr>
            <w:noProof/>
            <w:webHidden/>
          </w:rPr>
          <w:t>34</w:t>
        </w:r>
        <w:r>
          <w:rPr>
            <w:noProof/>
            <w:webHidden/>
          </w:rPr>
          <w:fldChar w:fldCharType="end"/>
        </w:r>
      </w:hyperlink>
    </w:p>
    <w:p w14:paraId="55E44438" w14:textId="238CAA15" w:rsidR="00DB4E72" w:rsidRDefault="00DB4E72">
      <w:pPr>
        <w:pStyle w:val="31"/>
        <w:rPr>
          <w:rFonts w:asciiTheme="minorHAnsi" w:eastAsiaTheme="minorEastAsia" w:hAnsiTheme="minorHAnsi" w:cstheme="minorBidi"/>
          <w:kern w:val="2"/>
          <w14:ligatures w14:val="standardContextual"/>
        </w:rPr>
      </w:pPr>
      <w:hyperlink w:anchor="_Toc213221901" w:history="1">
        <w:r w:rsidRPr="006E14C8">
          <w:rPr>
            <w:rStyle w:val="a3"/>
          </w:rPr>
          <w:t>Большинство россиян задумываются о пенсии слишком поздно - когда до выхода на неё остаются считанные годы. Но по словам экспертов, начать можно с любой суммы, и даже небольшие регулярные вложения способны вырасти в значительный капитал. Глава пенсионного фонда "Большой" Олег Мошляк рассказал, как сочетание двух инструментов - программы долгосрочных сбережений и корпоративной пенсионной системы - позволяет создать стабильную финансовую подушку без сверхдоходов и рисков.</w:t>
        </w:r>
        <w:r>
          <w:rPr>
            <w:webHidden/>
          </w:rPr>
          <w:tab/>
        </w:r>
        <w:r>
          <w:rPr>
            <w:webHidden/>
          </w:rPr>
          <w:fldChar w:fldCharType="begin"/>
        </w:r>
        <w:r>
          <w:rPr>
            <w:webHidden/>
          </w:rPr>
          <w:instrText xml:space="preserve"> PAGEREF _Toc213221901 \h </w:instrText>
        </w:r>
        <w:r>
          <w:rPr>
            <w:webHidden/>
          </w:rPr>
        </w:r>
        <w:r>
          <w:rPr>
            <w:webHidden/>
          </w:rPr>
          <w:fldChar w:fldCharType="separate"/>
        </w:r>
        <w:r w:rsidR="000452C8">
          <w:rPr>
            <w:webHidden/>
          </w:rPr>
          <w:t>34</w:t>
        </w:r>
        <w:r>
          <w:rPr>
            <w:webHidden/>
          </w:rPr>
          <w:fldChar w:fldCharType="end"/>
        </w:r>
      </w:hyperlink>
    </w:p>
    <w:p w14:paraId="3119ED3D" w14:textId="64917A3E"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02" w:history="1">
        <w:r w:rsidRPr="006E14C8">
          <w:rPr>
            <w:rStyle w:val="a3"/>
            <w:noProof/>
          </w:rPr>
          <w:t>ПроГород, 01.11.2025, Эксперт Иванова рассказала, что рязанец может сделать уже сегодня ради увеличения своей будущей пенсии</w:t>
        </w:r>
        <w:r>
          <w:rPr>
            <w:noProof/>
            <w:webHidden/>
          </w:rPr>
          <w:tab/>
        </w:r>
        <w:r>
          <w:rPr>
            <w:noProof/>
            <w:webHidden/>
          </w:rPr>
          <w:fldChar w:fldCharType="begin"/>
        </w:r>
        <w:r>
          <w:rPr>
            <w:noProof/>
            <w:webHidden/>
          </w:rPr>
          <w:instrText xml:space="preserve"> PAGEREF _Toc213221902 \h </w:instrText>
        </w:r>
        <w:r>
          <w:rPr>
            <w:noProof/>
            <w:webHidden/>
          </w:rPr>
        </w:r>
        <w:r>
          <w:rPr>
            <w:noProof/>
            <w:webHidden/>
          </w:rPr>
          <w:fldChar w:fldCharType="separate"/>
        </w:r>
        <w:r w:rsidR="000452C8">
          <w:rPr>
            <w:noProof/>
            <w:webHidden/>
          </w:rPr>
          <w:t>37</w:t>
        </w:r>
        <w:r>
          <w:rPr>
            <w:noProof/>
            <w:webHidden/>
          </w:rPr>
          <w:fldChar w:fldCharType="end"/>
        </w:r>
      </w:hyperlink>
    </w:p>
    <w:p w14:paraId="4AAF0F48" w14:textId="239F87B8" w:rsidR="00DB4E72" w:rsidRDefault="00DB4E72">
      <w:pPr>
        <w:pStyle w:val="31"/>
        <w:rPr>
          <w:rFonts w:asciiTheme="minorHAnsi" w:eastAsiaTheme="minorEastAsia" w:hAnsiTheme="minorHAnsi" w:cstheme="minorBidi"/>
          <w:kern w:val="2"/>
          <w14:ligatures w14:val="standardContextual"/>
        </w:rPr>
      </w:pPr>
      <w:hyperlink w:anchor="_Toc213221903" w:history="1">
        <w:r w:rsidRPr="006E14C8">
          <w:rPr>
            <w:rStyle w:val="a3"/>
          </w:rPr>
          <w:t>Многие из нас, думая о пенсии, испытывают тревогу. В условиях, когда государственное обеспечение, как правило, покрывает лишь базовый уровень жизни, вопрос личной финансовой инициативы выходит на первый план. Хочется быть уверенным в том, что этот период нашей жизни будет комфортным и обеспеченным.</w:t>
        </w:r>
        <w:r>
          <w:rPr>
            <w:webHidden/>
          </w:rPr>
          <w:tab/>
        </w:r>
        <w:r>
          <w:rPr>
            <w:webHidden/>
          </w:rPr>
          <w:fldChar w:fldCharType="begin"/>
        </w:r>
        <w:r>
          <w:rPr>
            <w:webHidden/>
          </w:rPr>
          <w:instrText xml:space="preserve"> PAGEREF _Toc213221903 \h </w:instrText>
        </w:r>
        <w:r>
          <w:rPr>
            <w:webHidden/>
          </w:rPr>
        </w:r>
        <w:r>
          <w:rPr>
            <w:webHidden/>
          </w:rPr>
          <w:fldChar w:fldCharType="separate"/>
        </w:r>
        <w:r w:rsidR="000452C8">
          <w:rPr>
            <w:webHidden/>
          </w:rPr>
          <w:t>37</w:t>
        </w:r>
        <w:r>
          <w:rPr>
            <w:webHidden/>
          </w:rPr>
          <w:fldChar w:fldCharType="end"/>
        </w:r>
      </w:hyperlink>
    </w:p>
    <w:p w14:paraId="38EA19FE" w14:textId="6F013ACE"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04" w:history="1">
        <w:r w:rsidRPr="006E14C8">
          <w:rPr>
            <w:rStyle w:val="a3"/>
            <w:noProof/>
          </w:rPr>
          <w:t>СМИ44, 02.11.2025, Налоговый вычет для вкладчиков: костромичам рассказали о возврате НДФЛ с долгосрочных сбережений</w:t>
        </w:r>
        <w:r>
          <w:rPr>
            <w:noProof/>
            <w:webHidden/>
          </w:rPr>
          <w:tab/>
        </w:r>
        <w:r>
          <w:rPr>
            <w:noProof/>
            <w:webHidden/>
          </w:rPr>
          <w:fldChar w:fldCharType="begin"/>
        </w:r>
        <w:r>
          <w:rPr>
            <w:noProof/>
            <w:webHidden/>
          </w:rPr>
          <w:instrText xml:space="preserve"> PAGEREF _Toc213221904 \h </w:instrText>
        </w:r>
        <w:r>
          <w:rPr>
            <w:noProof/>
            <w:webHidden/>
          </w:rPr>
        </w:r>
        <w:r>
          <w:rPr>
            <w:noProof/>
            <w:webHidden/>
          </w:rPr>
          <w:fldChar w:fldCharType="separate"/>
        </w:r>
        <w:r w:rsidR="000452C8">
          <w:rPr>
            <w:noProof/>
            <w:webHidden/>
          </w:rPr>
          <w:t>38</w:t>
        </w:r>
        <w:r>
          <w:rPr>
            <w:noProof/>
            <w:webHidden/>
          </w:rPr>
          <w:fldChar w:fldCharType="end"/>
        </w:r>
      </w:hyperlink>
    </w:p>
    <w:p w14:paraId="07F40124" w14:textId="534579ED" w:rsidR="00DB4E72" w:rsidRDefault="00DB4E72">
      <w:pPr>
        <w:pStyle w:val="31"/>
        <w:rPr>
          <w:rFonts w:asciiTheme="minorHAnsi" w:eastAsiaTheme="minorEastAsia" w:hAnsiTheme="minorHAnsi" w:cstheme="minorBidi"/>
          <w:kern w:val="2"/>
          <w14:ligatures w14:val="standardContextual"/>
        </w:rPr>
      </w:pPr>
      <w:hyperlink w:anchor="_Toc213221905" w:history="1">
        <w:r w:rsidRPr="006E14C8">
          <w:rPr>
            <w:rStyle w:val="a3"/>
          </w:rPr>
          <w:t>Участники вебинара УФНС узнали о новых правилах получения налоговых льгот по программам НПФ и ИИС третьего типа, узнал СМИ44.</w:t>
        </w:r>
        <w:r>
          <w:rPr>
            <w:webHidden/>
          </w:rPr>
          <w:tab/>
        </w:r>
        <w:r>
          <w:rPr>
            <w:webHidden/>
          </w:rPr>
          <w:fldChar w:fldCharType="begin"/>
        </w:r>
        <w:r>
          <w:rPr>
            <w:webHidden/>
          </w:rPr>
          <w:instrText xml:space="preserve"> PAGEREF _Toc213221905 \h </w:instrText>
        </w:r>
        <w:r>
          <w:rPr>
            <w:webHidden/>
          </w:rPr>
        </w:r>
        <w:r>
          <w:rPr>
            <w:webHidden/>
          </w:rPr>
          <w:fldChar w:fldCharType="separate"/>
        </w:r>
        <w:r w:rsidR="000452C8">
          <w:rPr>
            <w:webHidden/>
          </w:rPr>
          <w:t>38</w:t>
        </w:r>
        <w:r>
          <w:rPr>
            <w:webHidden/>
          </w:rPr>
          <w:fldChar w:fldCharType="end"/>
        </w:r>
      </w:hyperlink>
    </w:p>
    <w:p w14:paraId="36DC69B7" w14:textId="1FD88BAD"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06" w:history="1">
        <w:r w:rsidRPr="006E14C8">
          <w:rPr>
            <w:rStyle w:val="a3"/>
            <w:noProof/>
          </w:rPr>
          <w:t>Вестник 68, 04.11.2025, Вступить в программу долгосрочных сбережений первомайцы могут через Госуслуги</w:t>
        </w:r>
        <w:r>
          <w:rPr>
            <w:noProof/>
            <w:webHidden/>
          </w:rPr>
          <w:tab/>
        </w:r>
        <w:r>
          <w:rPr>
            <w:noProof/>
            <w:webHidden/>
          </w:rPr>
          <w:fldChar w:fldCharType="begin"/>
        </w:r>
        <w:r>
          <w:rPr>
            <w:noProof/>
            <w:webHidden/>
          </w:rPr>
          <w:instrText xml:space="preserve"> PAGEREF _Toc213221906 \h </w:instrText>
        </w:r>
        <w:r>
          <w:rPr>
            <w:noProof/>
            <w:webHidden/>
          </w:rPr>
        </w:r>
        <w:r>
          <w:rPr>
            <w:noProof/>
            <w:webHidden/>
          </w:rPr>
          <w:fldChar w:fldCharType="separate"/>
        </w:r>
        <w:r w:rsidR="000452C8">
          <w:rPr>
            <w:noProof/>
            <w:webHidden/>
          </w:rPr>
          <w:t>39</w:t>
        </w:r>
        <w:r>
          <w:rPr>
            <w:noProof/>
            <w:webHidden/>
          </w:rPr>
          <w:fldChar w:fldCharType="end"/>
        </w:r>
      </w:hyperlink>
    </w:p>
    <w:p w14:paraId="40D06EB1" w14:textId="4B0C47BA" w:rsidR="00DB4E72" w:rsidRDefault="00DB4E72">
      <w:pPr>
        <w:pStyle w:val="31"/>
        <w:rPr>
          <w:rFonts w:asciiTheme="minorHAnsi" w:eastAsiaTheme="minorEastAsia" w:hAnsiTheme="minorHAnsi" w:cstheme="minorBidi"/>
          <w:kern w:val="2"/>
          <w14:ligatures w14:val="standardContextual"/>
        </w:rPr>
      </w:pPr>
      <w:hyperlink w:anchor="_Toc213221907" w:history="1">
        <w:r w:rsidRPr="006E14C8">
          <w:rPr>
            <w:rStyle w:val="a3"/>
          </w:rPr>
          <w:t>Программа долгосрочных сбережений набирает популярность. Желающих инвестировать в своё будущее становится больше. Теперь и участником программы стать проще. С 1 октября заключить договор с негосударственным пенсионным фондом можно через портал Госуслуг, используя усиленную квалифицированную или неквалифицированную электронную подпись, оформленную через приложение «Госключ».</w:t>
        </w:r>
        <w:r>
          <w:rPr>
            <w:webHidden/>
          </w:rPr>
          <w:tab/>
        </w:r>
        <w:r>
          <w:rPr>
            <w:webHidden/>
          </w:rPr>
          <w:fldChar w:fldCharType="begin"/>
        </w:r>
        <w:r>
          <w:rPr>
            <w:webHidden/>
          </w:rPr>
          <w:instrText xml:space="preserve"> PAGEREF _Toc213221907 \h </w:instrText>
        </w:r>
        <w:r>
          <w:rPr>
            <w:webHidden/>
          </w:rPr>
        </w:r>
        <w:r>
          <w:rPr>
            <w:webHidden/>
          </w:rPr>
          <w:fldChar w:fldCharType="separate"/>
        </w:r>
        <w:r w:rsidR="000452C8">
          <w:rPr>
            <w:webHidden/>
          </w:rPr>
          <w:t>39</w:t>
        </w:r>
        <w:r>
          <w:rPr>
            <w:webHidden/>
          </w:rPr>
          <w:fldChar w:fldCharType="end"/>
        </w:r>
      </w:hyperlink>
    </w:p>
    <w:p w14:paraId="173354A5" w14:textId="79612DD7"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08" w:history="1">
        <w:r w:rsidRPr="006E14C8">
          <w:rPr>
            <w:rStyle w:val="a3"/>
            <w:noProof/>
          </w:rPr>
          <w:t>Знамя 31, 04.11.2025, Белгородцы смогут оформить договор по программе долгосрочных сбережений онлайн</w:t>
        </w:r>
        <w:r>
          <w:rPr>
            <w:noProof/>
            <w:webHidden/>
          </w:rPr>
          <w:tab/>
        </w:r>
        <w:r>
          <w:rPr>
            <w:noProof/>
            <w:webHidden/>
          </w:rPr>
          <w:fldChar w:fldCharType="begin"/>
        </w:r>
        <w:r>
          <w:rPr>
            <w:noProof/>
            <w:webHidden/>
          </w:rPr>
          <w:instrText xml:space="preserve"> PAGEREF _Toc213221908 \h </w:instrText>
        </w:r>
        <w:r>
          <w:rPr>
            <w:noProof/>
            <w:webHidden/>
          </w:rPr>
        </w:r>
        <w:r>
          <w:rPr>
            <w:noProof/>
            <w:webHidden/>
          </w:rPr>
          <w:fldChar w:fldCharType="separate"/>
        </w:r>
        <w:r w:rsidR="000452C8">
          <w:rPr>
            <w:noProof/>
            <w:webHidden/>
          </w:rPr>
          <w:t>40</w:t>
        </w:r>
        <w:r>
          <w:rPr>
            <w:noProof/>
            <w:webHidden/>
          </w:rPr>
          <w:fldChar w:fldCharType="end"/>
        </w:r>
      </w:hyperlink>
    </w:p>
    <w:p w14:paraId="2742F757" w14:textId="4F3BB6CB" w:rsidR="00DB4E72" w:rsidRDefault="00DB4E72">
      <w:pPr>
        <w:pStyle w:val="31"/>
        <w:rPr>
          <w:rFonts w:asciiTheme="minorHAnsi" w:eastAsiaTheme="minorEastAsia" w:hAnsiTheme="minorHAnsi" w:cstheme="minorBidi"/>
          <w:kern w:val="2"/>
          <w14:ligatures w14:val="standardContextual"/>
        </w:rPr>
      </w:pPr>
      <w:hyperlink w:anchor="_Toc213221909" w:history="1">
        <w:r w:rsidRPr="006E14C8">
          <w:rPr>
            <w:rStyle w:val="a3"/>
          </w:rPr>
          <w:t>Возможность присоединиться к программе долгосрочных сбережений через портал «Госуслуги» или лично в ближайшем МФЦ появилась у жителей региона. Теперь оформить договор можно в электронном виде — эта мера значительно упростила процесс участия в программе.</w:t>
        </w:r>
        <w:r>
          <w:rPr>
            <w:webHidden/>
          </w:rPr>
          <w:tab/>
        </w:r>
        <w:r>
          <w:rPr>
            <w:webHidden/>
          </w:rPr>
          <w:fldChar w:fldCharType="begin"/>
        </w:r>
        <w:r>
          <w:rPr>
            <w:webHidden/>
          </w:rPr>
          <w:instrText xml:space="preserve"> PAGEREF _Toc213221909 \h </w:instrText>
        </w:r>
        <w:r>
          <w:rPr>
            <w:webHidden/>
          </w:rPr>
        </w:r>
        <w:r>
          <w:rPr>
            <w:webHidden/>
          </w:rPr>
          <w:fldChar w:fldCharType="separate"/>
        </w:r>
        <w:r w:rsidR="000452C8">
          <w:rPr>
            <w:webHidden/>
          </w:rPr>
          <w:t>40</w:t>
        </w:r>
        <w:r>
          <w:rPr>
            <w:webHidden/>
          </w:rPr>
          <w:fldChar w:fldCharType="end"/>
        </w:r>
      </w:hyperlink>
    </w:p>
    <w:p w14:paraId="4F177D53" w14:textId="7C5357E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10" w:history="1">
        <w:r w:rsidRPr="006E14C8">
          <w:rPr>
            <w:rStyle w:val="a3"/>
            <w:noProof/>
          </w:rPr>
          <w:t>Номер один, 05.11.2025, Что такое программа долгосрочных сбережений</w:t>
        </w:r>
        <w:r>
          <w:rPr>
            <w:noProof/>
            <w:webHidden/>
          </w:rPr>
          <w:tab/>
        </w:r>
        <w:r>
          <w:rPr>
            <w:noProof/>
            <w:webHidden/>
          </w:rPr>
          <w:fldChar w:fldCharType="begin"/>
        </w:r>
        <w:r>
          <w:rPr>
            <w:noProof/>
            <w:webHidden/>
          </w:rPr>
          <w:instrText xml:space="preserve"> PAGEREF _Toc213221910 \h </w:instrText>
        </w:r>
        <w:r>
          <w:rPr>
            <w:noProof/>
            <w:webHidden/>
          </w:rPr>
        </w:r>
        <w:r>
          <w:rPr>
            <w:noProof/>
            <w:webHidden/>
          </w:rPr>
          <w:fldChar w:fldCharType="separate"/>
        </w:r>
        <w:r w:rsidR="000452C8">
          <w:rPr>
            <w:noProof/>
            <w:webHidden/>
          </w:rPr>
          <w:t>40</w:t>
        </w:r>
        <w:r>
          <w:rPr>
            <w:noProof/>
            <w:webHidden/>
          </w:rPr>
          <w:fldChar w:fldCharType="end"/>
        </w:r>
      </w:hyperlink>
    </w:p>
    <w:p w14:paraId="532FC63F" w14:textId="23ED9F2C" w:rsidR="00DB4E72" w:rsidRDefault="00DB4E72">
      <w:pPr>
        <w:pStyle w:val="31"/>
        <w:rPr>
          <w:rFonts w:asciiTheme="minorHAnsi" w:eastAsiaTheme="minorEastAsia" w:hAnsiTheme="minorHAnsi" w:cstheme="minorBidi"/>
          <w:kern w:val="2"/>
          <w14:ligatures w14:val="standardContextual"/>
        </w:rPr>
      </w:pPr>
      <w:hyperlink w:anchor="_Toc213221911" w:history="1">
        <w:r w:rsidRPr="006E14C8">
          <w:rPr>
            <w:rStyle w:val="a3"/>
          </w:rP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r>
          <w:rPr>
            <w:webHidden/>
          </w:rPr>
          <w:tab/>
        </w:r>
        <w:r>
          <w:rPr>
            <w:webHidden/>
          </w:rPr>
          <w:fldChar w:fldCharType="begin"/>
        </w:r>
        <w:r>
          <w:rPr>
            <w:webHidden/>
          </w:rPr>
          <w:instrText xml:space="preserve"> PAGEREF _Toc213221911 \h </w:instrText>
        </w:r>
        <w:r>
          <w:rPr>
            <w:webHidden/>
          </w:rPr>
        </w:r>
        <w:r>
          <w:rPr>
            <w:webHidden/>
          </w:rPr>
          <w:fldChar w:fldCharType="separate"/>
        </w:r>
        <w:r w:rsidR="000452C8">
          <w:rPr>
            <w:webHidden/>
          </w:rPr>
          <w:t>40</w:t>
        </w:r>
        <w:r>
          <w:rPr>
            <w:webHidden/>
          </w:rPr>
          <w:fldChar w:fldCharType="end"/>
        </w:r>
      </w:hyperlink>
    </w:p>
    <w:p w14:paraId="6AD54AB5" w14:textId="16EF0BBC"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1912" w:history="1">
        <w:r w:rsidRPr="006E14C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_Toc213221912 \h </w:instrText>
        </w:r>
        <w:r>
          <w:rPr>
            <w:noProof/>
            <w:webHidden/>
          </w:rPr>
        </w:r>
        <w:r>
          <w:rPr>
            <w:noProof/>
            <w:webHidden/>
          </w:rPr>
          <w:fldChar w:fldCharType="separate"/>
        </w:r>
        <w:r w:rsidR="000452C8">
          <w:rPr>
            <w:noProof/>
            <w:webHidden/>
          </w:rPr>
          <w:t>41</w:t>
        </w:r>
        <w:r>
          <w:rPr>
            <w:noProof/>
            <w:webHidden/>
          </w:rPr>
          <w:fldChar w:fldCharType="end"/>
        </w:r>
      </w:hyperlink>
    </w:p>
    <w:p w14:paraId="139FEA35" w14:textId="3E6A46E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13" w:history="1">
        <w:r w:rsidRPr="006E14C8">
          <w:rPr>
            <w:rStyle w:val="a3"/>
            <w:noProof/>
          </w:rPr>
          <w:t>Первый канал, 02.11.2025, Как рассчитывается пенсия, если никогда не работал официально: объясняет эксперт</w:t>
        </w:r>
        <w:r>
          <w:rPr>
            <w:noProof/>
            <w:webHidden/>
          </w:rPr>
          <w:tab/>
        </w:r>
        <w:r>
          <w:rPr>
            <w:noProof/>
            <w:webHidden/>
          </w:rPr>
          <w:fldChar w:fldCharType="begin"/>
        </w:r>
        <w:r>
          <w:rPr>
            <w:noProof/>
            <w:webHidden/>
          </w:rPr>
          <w:instrText xml:space="preserve"> PAGEREF _Toc213221913 \h </w:instrText>
        </w:r>
        <w:r>
          <w:rPr>
            <w:noProof/>
            <w:webHidden/>
          </w:rPr>
        </w:r>
        <w:r>
          <w:rPr>
            <w:noProof/>
            <w:webHidden/>
          </w:rPr>
          <w:fldChar w:fldCharType="separate"/>
        </w:r>
        <w:r w:rsidR="000452C8">
          <w:rPr>
            <w:noProof/>
            <w:webHidden/>
          </w:rPr>
          <w:t>41</w:t>
        </w:r>
        <w:r>
          <w:rPr>
            <w:noProof/>
            <w:webHidden/>
          </w:rPr>
          <w:fldChar w:fldCharType="end"/>
        </w:r>
      </w:hyperlink>
    </w:p>
    <w:p w14:paraId="78E8AED2" w14:textId="27C0D27C" w:rsidR="00DB4E72" w:rsidRDefault="00DB4E72">
      <w:pPr>
        <w:pStyle w:val="31"/>
        <w:rPr>
          <w:rFonts w:asciiTheme="minorHAnsi" w:eastAsiaTheme="minorEastAsia" w:hAnsiTheme="minorHAnsi" w:cstheme="minorBidi"/>
          <w:kern w:val="2"/>
          <w14:ligatures w14:val="standardContextual"/>
        </w:rPr>
      </w:pPr>
      <w:hyperlink w:anchor="_Toc213221914" w:history="1">
        <w:r w:rsidRPr="006E14C8">
          <w:rPr>
            <w:rStyle w:val="a3"/>
          </w:rPr>
          <w:t>Как рассчитывается пенсия человека, никогда не работавшего официально, рассказала Первому каналу профессор кафедры «Финансовый контроль и казначейское дело» Финансового факультета Финансового университета при Правительстве РФ Елена Федченко.</w:t>
        </w:r>
        <w:r>
          <w:rPr>
            <w:webHidden/>
          </w:rPr>
          <w:tab/>
        </w:r>
        <w:r>
          <w:rPr>
            <w:webHidden/>
          </w:rPr>
          <w:fldChar w:fldCharType="begin"/>
        </w:r>
        <w:r>
          <w:rPr>
            <w:webHidden/>
          </w:rPr>
          <w:instrText xml:space="preserve"> PAGEREF _Toc213221914 \h </w:instrText>
        </w:r>
        <w:r>
          <w:rPr>
            <w:webHidden/>
          </w:rPr>
        </w:r>
        <w:r>
          <w:rPr>
            <w:webHidden/>
          </w:rPr>
          <w:fldChar w:fldCharType="separate"/>
        </w:r>
        <w:r w:rsidR="000452C8">
          <w:rPr>
            <w:webHidden/>
          </w:rPr>
          <w:t>41</w:t>
        </w:r>
        <w:r>
          <w:rPr>
            <w:webHidden/>
          </w:rPr>
          <w:fldChar w:fldCharType="end"/>
        </w:r>
      </w:hyperlink>
    </w:p>
    <w:p w14:paraId="118797A4" w14:textId="5B129F8A"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15" w:history="1">
        <w:r w:rsidRPr="006E14C8">
          <w:rPr>
            <w:rStyle w:val="a3"/>
            <w:noProof/>
          </w:rPr>
          <w:t>Говорит Москва, 01.11.2025, Экономист призвал россиян «не рассчитывать на пенсию»</w:t>
        </w:r>
        <w:r>
          <w:rPr>
            <w:noProof/>
            <w:webHidden/>
          </w:rPr>
          <w:tab/>
        </w:r>
        <w:r>
          <w:rPr>
            <w:noProof/>
            <w:webHidden/>
          </w:rPr>
          <w:fldChar w:fldCharType="begin"/>
        </w:r>
        <w:r>
          <w:rPr>
            <w:noProof/>
            <w:webHidden/>
          </w:rPr>
          <w:instrText xml:space="preserve"> PAGEREF _Toc213221915 \h </w:instrText>
        </w:r>
        <w:r>
          <w:rPr>
            <w:noProof/>
            <w:webHidden/>
          </w:rPr>
        </w:r>
        <w:r>
          <w:rPr>
            <w:noProof/>
            <w:webHidden/>
          </w:rPr>
          <w:fldChar w:fldCharType="separate"/>
        </w:r>
        <w:r w:rsidR="000452C8">
          <w:rPr>
            <w:noProof/>
            <w:webHidden/>
          </w:rPr>
          <w:t>42</w:t>
        </w:r>
        <w:r>
          <w:rPr>
            <w:noProof/>
            <w:webHidden/>
          </w:rPr>
          <w:fldChar w:fldCharType="end"/>
        </w:r>
      </w:hyperlink>
    </w:p>
    <w:p w14:paraId="19D1310B" w14:textId="528E8293" w:rsidR="00DB4E72" w:rsidRDefault="00DB4E72">
      <w:pPr>
        <w:pStyle w:val="31"/>
        <w:rPr>
          <w:rFonts w:asciiTheme="minorHAnsi" w:eastAsiaTheme="minorEastAsia" w:hAnsiTheme="minorHAnsi" w:cstheme="minorBidi"/>
          <w:kern w:val="2"/>
          <w14:ligatures w14:val="standardContextual"/>
        </w:rPr>
      </w:pPr>
      <w:hyperlink w:anchor="_Toc213221916" w:history="1">
        <w:r w:rsidRPr="006E14C8">
          <w:rPr>
            <w:rStyle w:val="a3"/>
          </w:rPr>
          <w:t>Чтобы не столкнуться со снижением уровня жизни, следует откладывать деньги из текущих доходов в накопительный фонд. Таким мнением в эфире радиостанции «Говорит Москва» поделился доктор экономических наук, директор Высшей школы финансов РЭУ имени Г. В. Плеханова Константин Ордов.</w:t>
        </w:r>
        <w:r>
          <w:rPr>
            <w:webHidden/>
          </w:rPr>
          <w:tab/>
        </w:r>
        <w:r>
          <w:rPr>
            <w:webHidden/>
          </w:rPr>
          <w:fldChar w:fldCharType="begin"/>
        </w:r>
        <w:r>
          <w:rPr>
            <w:webHidden/>
          </w:rPr>
          <w:instrText xml:space="preserve"> PAGEREF _Toc213221916 \h </w:instrText>
        </w:r>
        <w:r>
          <w:rPr>
            <w:webHidden/>
          </w:rPr>
        </w:r>
        <w:r>
          <w:rPr>
            <w:webHidden/>
          </w:rPr>
          <w:fldChar w:fldCharType="separate"/>
        </w:r>
        <w:r w:rsidR="000452C8">
          <w:rPr>
            <w:webHidden/>
          </w:rPr>
          <w:t>42</w:t>
        </w:r>
        <w:r>
          <w:rPr>
            <w:webHidden/>
          </w:rPr>
          <w:fldChar w:fldCharType="end"/>
        </w:r>
      </w:hyperlink>
    </w:p>
    <w:p w14:paraId="09532AE5" w14:textId="2E10BCA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17" w:history="1">
        <w:r w:rsidRPr="006E14C8">
          <w:rPr>
            <w:rStyle w:val="a3"/>
            <w:noProof/>
          </w:rPr>
          <w:t>МК, 04.11.2025, Самозанятые и старость не радость</w:t>
        </w:r>
        <w:r>
          <w:rPr>
            <w:noProof/>
            <w:webHidden/>
          </w:rPr>
          <w:tab/>
        </w:r>
        <w:r>
          <w:rPr>
            <w:noProof/>
            <w:webHidden/>
          </w:rPr>
          <w:fldChar w:fldCharType="begin"/>
        </w:r>
        <w:r>
          <w:rPr>
            <w:noProof/>
            <w:webHidden/>
          </w:rPr>
          <w:instrText xml:space="preserve"> PAGEREF _Toc213221917 \h </w:instrText>
        </w:r>
        <w:r>
          <w:rPr>
            <w:noProof/>
            <w:webHidden/>
          </w:rPr>
        </w:r>
        <w:r>
          <w:rPr>
            <w:noProof/>
            <w:webHidden/>
          </w:rPr>
          <w:fldChar w:fldCharType="separate"/>
        </w:r>
        <w:r w:rsidR="000452C8">
          <w:rPr>
            <w:noProof/>
            <w:webHidden/>
          </w:rPr>
          <w:t>42</w:t>
        </w:r>
        <w:r>
          <w:rPr>
            <w:noProof/>
            <w:webHidden/>
          </w:rPr>
          <w:fldChar w:fldCharType="end"/>
        </w:r>
      </w:hyperlink>
    </w:p>
    <w:p w14:paraId="56A159FF" w14:textId="4BE4FCCE" w:rsidR="00DB4E72" w:rsidRDefault="00DB4E72">
      <w:pPr>
        <w:pStyle w:val="31"/>
        <w:rPr>
          <w:rFonts w:asciiTheme="minorHAnsi" w:eastAsiaTheme="minorEastAsia" w:hAnsiTheme="minorHAnsi" w:cstheme="minorBidi"/>
          <w:kern w:val="2"/>
          <w14:ligatures w14:val="standardContextual"/>
        </w:rPr>
      </w:pPr>
      <w:hyperlink w:anchor="_Toc213221918" w:history="1">
        <w:r w:rsidRPr="006E14C8">
          <w:rPr>
            <w:rStyle w:val="a3"/>
          </w:rPr>
          <w:t>Так получается, что о самозанятых в России государство печется больше, чем сами самозанятые. Вот и сейчас финансисты в области рынка труда для этой категории рассчитали сумму, которуе они могут добровольно вносить в Социальный фонд, чтобы впоследствии претендовать на получение страховой пенсии по старости.</w:t>
        </w:r>
        <w:r>
          <w:rPr>
            <w:webHidden/>
          </w:rPr>
          <w:tab/>
        </w:r>
        <w:r>
          <w:rPr>
            <w:webHidden/>
          </w:rPr>
          <w:fldChar w:fldCharType="begin"/>
        </w:r>
        <w:r>
          <w:rPr>
            <w:webHidden/>
          </w:rPr>
          <w:instrText xml:space="preserve"> PAGEREF _Toc213221918 \h </w:instrText>
        </w:r>
        <w:r>
          <w:rPr>
            <w:webHidden/>
          </w:rPr>
        </w:r>
        <w:r>
          <w:rPr>
            <w:webHidden/>
          </w:rPr>
          <w:fldChar w:fldCharType="separate"/>
        </w:r>
        <w:r w:rsidR="000452C8">
          <w:rPr>
            <w:webHidden/>
          </w:rPr>
          <w:t>42</w:t>
        </w:r>
        <w:r>
          <w:rPr>
            <w:webHidden/>
          </w:rPr>
          <w:fldChar w:fldCharType="end"/>
        </w:r>
      </w:hyperlink>
    </w:p>
    <w:p w14:paraId="07067E6E" w14:textId="238CCBB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19" w:history="1">
        <w:r w:rsidRPr="006E14C8">
          <w:rPr>
            <w:rStyle w:val="a3"/>
            <w:noProof/>
          </w:rPr>
          <w:t>Российская газета, 03.11.2025, Финансист Балынин рассказал, как самозанятым накопить на пенсию</w:t>
        </w:r>
        <w:r>
          <w:rPr>
            <w:noProof/>
            <w:webHidden/>
          </w:rPr>
          <w:tab/>
        </w:r>
        <w:r>
          <w:rPr>
            <w:noProof/>
            <w:webHidden/>
          </w:rPr>
          <w:fldChar w:fldCharType="begin"/>
        </w:r>
        <w:r>
          <w:rPr>
            <w:noProof/>
            <w:webHidden/>
          </w:rPr>
          <w:instrText xml:space="preserve"> PAGEREF _Toc213221919 \h </w:instrText>
        </w:r>
        <w:r>
          <w:rPr>
            <w:noProof/>
            <w:webHidden/>
          </w:rPr>
        </w:r>
        <w:r>
          <w:rPr>
            <w:noProof/>
            <w:webHidden/>
          </w:rPr>
          <w:fldChar w:fldCharType="separate"/>
        </w:r>
        <w:r w:rsidR="000452C8">
          <w:rPr>
            <w:noProof/>
            <w:webHidden/>
          </w:rPr>
          <w:t>44</w:t>
        </w:r>
        <w:r>
          <w:rPr>
            <w:noProof/>
            <w:webHidden/>
          </w:rPr>
          <w:fldChar w:fldCharType="end"/>
        </w:r>
      </w:hyperlink>
    </w:p>
    <w:p w14:paraId="1F2CFFEE" w14:textId="4DA9B7CF" w:rsidR="00DB4E72" w:rsidRDefault="00DB4E72">
      <w:pPr>
        <w:pStyle w:val="31"/>
        <w:rPr>
          <w:rFonts w:asciiTheme="minorHAnsi" w:eastAsiaTheme="minorEastAsia" w:hAnsiTheme="minorHAnsi" w:cstheme="minorBidi"/>
          <w:kern w:val="2"/>
          <w14:ligatures w14:val="standardContextual"/>
        </w:rPr>
      </w:pPr>
      <w:hyperlink w:anchor="_Toc213221920" w:history="1">
        <w:r w:rsidRPr="006E14C8">
          <w:rPr>
            <w:rStyle w:val="a3"/>
          </w:rPr>
          <w:t>Самозанятые не обязаны платить за себя пенсионные отчисления, но они могут, например, вступить в добровольные отношения по обязательному пенсионному страхованию (ОПС) и отчислять взносы в Соцфонд самостоятельно, тем самым формируя свои пенсионные права. Об этом рассказал «РГ»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_Toc213221920 \h </w:instrText>
        </w:r>
        <w:r>
          <w:rPr>
            <w:webHidden/>
          </w:rPr>
        </w:r>
        <w:r>
          <w:rPr>
            <w:webHidden/>
          </w:rPr>
          <w:fldChar w:fldCharType="separate"/>
        </w:r>
        <w:r w:rsidR="000452C8">
          <w:rPr>
            <w:webHidden/>
          </w:rPr>
          <w:t>44</w:t>
        </w:r>
        <w:r>
          <w:rPr>
            <w:webHidden/>
          </w:rPr>
          <w:fldChar w:fldCharType="end"/>
        </w:r>
      </w:hyperlink>
    </w:p>
    <w:p w14:paraId="1C630942" w14:textId="4CFDFD1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21" w:history="1">
        <w:r w:rsidRPr="006E14C8">
          <w:rPr>
            <w:rStyle w:val="a3"/>
            <w:noProof/>
          </w:rPr>
          <w:t>Российская газета, 04.11.2025, До 1 декабря россияне могут выбрать и поменять страховщика пенсионных накоплений</w:t>
        </w:r>
        <w:r>
          <w:rPr>
            <w:noProof/>
            <w:webHidden/>
          </w:rPr>
          <w:tab/>
        </w:r>
        <w:r>
          <w:rPr>
            <w:noProof/>
            <w:webHidden/>
          </w:rPr>
          <w:fldChar w:fldCharType="begin"/>
        </w:r>
        <w:r>
          <w:rPr>
            <w:noProof/>
            <w:webHidden/>
          </w:rPr>
          <w:instrText xml:space="preserve"> PAGEREF _Toc213221921 \h </w:instrText>
        </w:r>
        <w:r>
          <w:rPr>
            <w:noProof/>
            <w:webHidden/>
          </w:rPr>
        </w:r>
        <w:r>
          <w:rPr>
            <w:noProof/>
            <w:webHidden/>
          </w:rPr>
          <w:fldChar w:fldCharType="separate"/>
        </w:r>
        <w:r w:rsidR="000452C8">
          <w:rPr>
            <w:noProof/>
            <w:webHidden/>
          </w:rPr>
          <w:t>45</w:t>
        </w:r>
        <w:r>
          <w:rPr>
            <w:noProof/>
            <w:webHidden/>
          </w:rPr>
          <w:fldChar w:fldCharType="end"/>
        </w:r>
      </w:hyperlink>
    </w:p>
    <w:p w14:paraId="1E66DA82" w14:textId="2004EE89" w:rsidR="00DB4E72" w:rsidRDefault="00DB4E72">
      <w:pPr>
        <w:pStyle w:val="31"/>
        <w:rPr>
          <w:rFonts w:asciiTheme="minorHAnsi" w:eastAsiaTheme="minorEastAsia" w:hAnsiTheme="minorHAnsi" w:cstheme="minorBidi"/>
          <w:kern w:val="2"/>
          <w14:ligatures w14:val="standardContextual"/>
        </w:rPr>
      </w:pPr>
      <w:hyperlink w:anchor="_Toc213221922" w:history="1">
        <w:r w:rsidRPr="006E14C8">
          <w:rPr>
            <w:rStyle w:val="a3"/>
          </w:rPr>
          <w:t>До 1 декабря граждане, у которых формируются пенсионные накопления, вправе выбрать или сменить своего страховщика. Это можно сделать в любом отделении Соцфонда без привязки к месту жительства либо через портал госуслуг. Об этом сообщает Социальный фонд России.</w:t>
        </w:r>
        <w:r>
          <w:rPr>
            <w:webHidden/>
          </w:rPr>
          <w:tab/>
        </w:r>
        <w:r>
          <w:rPr>
            <w:webHidden/>
          </w:rPr>
          <w:fldChar w:fldCharType="begin"/>
        </w:r>
        <w:r>
          <w:rPr>
            <w:webHidden/>
          </w:rPr>
          <w:instrText xml:space="preserve"> PAGEREF _Toc213221922 \h </w:instrText>
        </w:r>
        <w:r>
          <w:rPr>
            <w:webHidden/>
          </w:rPr>
        </w:r>
        <w:r>
          <w:rPr>
            <w:webHidden/>
          </w:rPr>
          <w:fldChar w:fldCharType="separate"/>
        </w:r>
        <w:r w:rsidR="000452C8">
          <w:rPr>
            <w:webHidden/>
          </w:rPr>
          <w:t>45</w:t>
        </w:r>
        <w:r>
          <w:rPr>
            <w:webHidden/>
          </w:rPr>
          <w:fldChar w:fldCharType="end"/>
        </w:r>
      </w:hyperlink>
    </w:p>
    <w:p w14:paraId="6AD9632C" w14:textId="3E713035"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23" w:history="1">
        <w:r w:rsidRPr="006E14C8">
          <w:rPr>
            <w:rStyle w:val="a3"/>
            <w:noProof/>
          </w:rPr>
          <w:t>РИА Новости, 01.11.2025, Пенсии, долги, штрафы: что изменится с 1 ноября</w:t>
        </w:r>
        <w:r>
          <w:rPr>
            <w:noProof/>
            <w:webHidden/>
          </w:rPr>
          <w:tab/>
        </w:r>
        <w:r>
          <w:rPr>
            <w:noProof/>
            <w:webHidden/>
          </w:rPr>
          <w:fldChar w:fldCharType="begin"/>
        </w:r>
        <w:r>
          <w:rPr>
            <w:noProof/>
            <w:webHidden/>
          </w:rPr>
          <w:instrText xml:space="preserve"> PAGEREF _Toc213221923 \h </w:instrText>
        </w:r>
        <w:r>
          <w:rPr>
            <w:noProof/>
            <w:webHidden/>
          </w:rPr>
        </w:r>
        <w:r>
          <w:rPr>
            <w:noProof/>
            <w:webHidden/>
          </w:rPr>
          <w:fldChar w:fldCharType="separate"/>
        </w:r>
        <w:r w:rsidR="000452C8">
          <w:rPr>
            <w:noProof/>
            <w:webHidden/>
          </w:rPr>
          <w:t>46</w:t>
        </w:r>
        <w:r>
          <w:rPr>
            <w:noProof/>
            <w:webHidden/>
          </w:rPr>
          <w:fldChar w:fldCharType="end"/>
        </w:r>
      </w:hyperlink>
    </w:p>
    <w:p w14:paraId="30BE86CC" w14:textId="6C5738AF" w:rsidR="00DB4E72" w:rsidRDefault="00DB4E72">
      <w:pPr>
        <w:pStyle w:val="31"/>
        <w:rPr>
          <w:rFonts w:asciiTheme="minorHAnsi" w:eastAsiaTheme="minorEastAsia" w:hAnsiTheme="minorHAnsi" w:cstheme="minorBidi"/>
          <w:kern w:val="2"/>
          <w14:ligatures w14:val="standardContextual"/>
        </w:rPr>
      </w:pPr>
      <w:hyperlink w:anchor="_Toc213221924" w:history="1">
        <w:r w:rsidRPr="006E14C8">
          <w:rPr>
            <w:rStyle w:val="a3"/>
          </w:rPr>
          <w:t>В последний месяц осени в силу вступает ряд законодательных нововведений. Россиян ждут индексация пенсий, упрощенный порядок взыскания долгов, лимит на количество сим-карт, уточненные правила оформления наследства. Об этих и других изменениях - в материале РИА Новости.</w:t>
        </w:r>
        <w:r>
          <w:rPr>
            <w:webHidden/>
          </w:rPr>
          <w:tab/>
        </w:r>
        <w:r>
          <w:rPr>
            <w:webHidden/>
          </w:rPr>
          <w:fldChar w:fldCharType="begin"/>
        </w:r>
        <w:r>
          <w:rPr>
            <w:webHidden/>
          </w:rPr>
          <w:instrText xml:space="preserve"> PAGEREF _Toc213221924 \h </w:instrText>
        </w:r>
        <w:r>
          <w:rPr>
            <w:webHidden/>
          </w:rPr>
        </w:r>
        <w:r>
          <w:rPr>
            <w:webHidden/>
          </w:rPr>
          <w:fldChar w:fldCharType="separate"/>
        </w:r>
        <w:r w:rsidR="000452C8">
          <w:rPr>
            <w:webHidden/>
          </w:rPr>
          <w:t>46</w:t>
        </w:r>
        <w:r>
          <w:rPr>
            <w:webHidden/>
          </w:rPr>
          <w:fldChar w:fldCharType="end"/>
        </w:r>
      </w:hyperlink>
    </w:p>
    <w:p w14:paraId="184604AC" w14:textId="079C521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25" w:history="1">
        <w:r w:rsidRPr="006E14C8">
          <w:rPr>
            <w:rStyle w:val="a3"/>
            <w:noProof/>
          </w:rPr>
          <w:t>RT, 01.11.2025, Россиянам объяснили, кто получит в конце декабря две пенсии</w:t>
        </w:r>
        <w:r>
          <w:rPr>
            <w:noProof/>
            <w:webHidden/>
          </w:rPr>
          <w:tab/>
        </w:r>
        <w:r>
          <w:rPr>
            <w:noProof/>
            <w:webHidden/>
          </w:rPr>
          <w:fldChar w:fldCharType="begin"/>
        </w:r>
        <w:r>
          <w:rPr>
            <w:noProof/>
            <w:webHidden/>
          </w:rPr>
          <w:instrText xml:space="preserve"> PAGEREF _Toc213221925 \h </w:instrText>
        </w:r>
        <w:r>
          <w:rPr>
            <w:noProof/>
            <w:webHidden/>
          </w:rPr>
        </w:r>
        <w:r>
          <w:rPr>
            <w:noProof/>
            <w:webHidden/>
          </w:rPr>
          <w:fldChar w:fldCharType="separate"/>
        </w:r>
        <w:r w:rsidR="000452C8">
          <w:rPr>
            <w:noProof/>
            <w:webHidden/>
          </w:rPr>
          <w:t>46</w:t>
        </w:r>
        <w:r>
          <w:rPr>
            <w:noProof/>
            <w:webHidden/>
          </w:rPr>
          <w:fldChar w:fldCharType="end"/>
        </w:r>
      </w:hyperlink>
    </w:p>
    <w:p w14:paraId="512DF5AD" w14:textId="54BA74C1" w:rsidR="00DB4E72" w:rsidRDefault="00DB4E72">
      <w:pPr>
        <w:pStyle w:val="31"/>
        <w:rPr>
          <w:rFonts w:asciiTheme="minorHAnsi" w:eastAsiaTheme="minorEastAsia" w:hAnsiTheme="minorHAnsi" w:cstheme="minorBidi"/>
          <w:kern w:val="2"/>
          <w14:ligatures w14:val="standardContextual"/>
        </w:rPr>
      </w:pPr>
      <w:hyperlink w:anchor="_Toc213221926" w:history="1">
        <w:r w:rsidRPr="006E14C8">
          <w:rPr>
            <w:rStyle w:val="a3"/>
          </w:rPr>
          <w:t>В конце декабря 2025 года часть российских пенсионеров получит деньги сразу за два месяца - за декабрь и за январь 2026 года. Такая практика применяется не впервые: она связана с тем, что новогодние каникулы в 2026 году продлятся с 31 декабря по 11 января включительно, и именно на эти даты у многих граждан по графику приходится день получения пенсии.</w:t>
        </w:r>
        <w:r>
          <w:rPr>
            <w:webHidden/>
          </w:rPr>
          <w:tab/>
        </w:r>
        <w:r>
          <w:rPr>
            <w:webHidden/>
          </w:rPr>
          <w:fldChar w:fldCharType="begin"/>
        </w:r>
        <w:r>
          <w:rPr>
            <w:webHidden/>
          </w:rPr>
          <w:instrText xml:space="preserve"> PAGEREF _Toc213221926 \h </w:instrText>
        </w:r>
        <w:r>
          <w:rPr>
            <w:webHidden/>
          </w:rPr>
        </w:r>
        <w:r>
          <w:rPr>
            <w:webHidden/>
          </w:rPr>
          <w:fldChar w:fldCharType="separate"/>
        </w:r>
        <w:r w:rsidR="000452C8">
          <w:rPr>
            <w:webHidden/>
          </w:rPr>
          <w:t>46</w:t>
        </w:r>
        <w:r>
          <w:rPr>
            <w:webHidden/>
          </w:rPr>
          <w:fldChar w:fldCharType="end"/>
        </w:r>
      </w:hyperlink>
    </w:p>
    <w:p w14:paraId="6B36DAB7" w14:textId="68CFCE5A"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27" w:history="1">
        <w:r w:rsidRPr="006E14C8">
          <w:rPr>
            <w:rStyle w:val="a3"/>
            <w:noProof/>
          </w:rPr>
          <w:t>RT, 01.11.2025, Депутаты предложили расширить пенсионные льготы при рождении детей</w:t>
        </w:r>
        <w:r>
          <w:rPr>
            <w:noProof/>
            <w:webHidden/>
          </w:rPr>
          <w:tab/>
        </w:r>
        <w:r>
          <w:rPr>
            <w:noProof/>
            <w:webHidden/>
          </w:rPr>
          <w:fldChar w:fldCharType="begin"/>
        </w:r>
        <w:r>
          <w:rPr>
            <w:noProof/>
            <w:webHidden/>
          </w:rPr>
          <w:instrText xml:space="preserve"> PAGEREF _Toc213221927 \h </w:instrText>
        </w:r>
        <w:r>
          <w:rPr>
            <w:noProof/>
            <w:webHidden/>
          </w:rPr>
        </w:r>
        <w:r>
          <w:rPr>
            <w:noProof/>
            <w:webHidden/>
          </w:rPr>
          <w:fldChar w:fldCharType="separate"/>
        </w:r>
        <w:r w:rsidR="000452C8">
          <w:rPr>
            <w:noProof/>
            <w:webHidden/>
          </w:rPr>
          <w:t>47</w:t>
        </w:r>
        <w:r>
          <w:rPr>
            <w:noProof/>
            <w:webHidden/>
          </w:rPr>
          <w:fldChar w:fldCharType="end"/>
        </w:r>
      </w:hyperlink>
    </w:p>
    <w:p w14:paraId="32719BC3" w14:textId="462DE480" w:rsidR="00DB4E72" w:rsidRDefault="00DB4E72">
      <w:pPr>
        <w:pStyle w:val="31"/>
        <w:rPr>
          <w:rFonts w:asciiTheme="minorHAnsi" w:eastAsiaTheme="minorEastAsia" w:hAnsiTheme="minorHAnsi" w:cstheme="minorBidi"/>
          <w:kern w:val="2"/>
          <w14:ligatures w14:val="standardContextual"/>
        </w:rPr>
      </w:pPr>
      <w:hyperlink w:anchor="_Toc213221928" w:history="1">
        <w:r w:rsidRPr="006E14C8">
          <w:rPr>
            <w:rStyle w:val="a3"/>
          </w:rPr>
          <w:t>Председатель партии «Справедливая Россия» Сергей Миронов рассказал о предложении расширить пенсионные льготы при рождении детей.</w:t>
        </w:r>
        <w:r>
          <w:rPr>
            <w:webHidden/>
          </w:rPr>
          <w:tab/>
        </w:r>
        <w:r>
          <w:rPr>
            <w:webHidden/>
          </w:rPr>
          <w:fldChar w:fldCharType="begin"/>
        </w:r>
        <w:r>
          <w:rPr>
            <w:webHidden/>
          </w:rPr>
          <w:instrText xml:space="preserve"> PAGEREF _Toc213221928 \h </w:instrText>
        </w:r>
        <w:r>
          <w:rPr>
            <w:webHidden/>
          </w:rPr>
        </w:r>
        <w:r>
          <w:rPr>
            <w:webHidden/>
          </w:rPr>
          <w:fldChar w:fldCharType="separate"/>
        </w:r>
        <w:r w:rsidR="000452C8">
          <w:rPr>
            <w:webHidden/>
          </w:rPr>
          <w:t>47</w:t>
        </w:r>
        <w:r>
          <w:rPr>
            <w:webHidden/>
          </w:rPr>
          <w:fldChar w:fldCharType="end"/>
        </w:r>
      </w:hyperlink>
    </w:p>
    <w:p w14:paraId="4B71564A" w14:textId="4DCD2CD6"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29" w:history="1">
        <w:r w:rsidRPr="006E14C8">
          <w:rPr>
            <w:rStyle w:val="a3"/>
            <w:noProof/>
          </w:rPr>
          <w:t>РИА Новости, 01.11.2025, Около 17 млн россиян досрочно получили ноябрьские пенсии и пособия - глава Соцфонда</w:t>
        </w:r>
        <w:r>
          <w:rPr>
            <w:noProof/>
            <w:webHidden/>
          </w:rPr>
          <w:tab/>
        </w:r>
        <w:r>
          <w:rPr>
            <w:noProof/>
            <w:webHidden/>
          </w:rPr>
          <w:fldChar w:fldCharType="begin"/>
        </w:r>
        <w:r>
          <w:rPr>
            <w:noProof/>
            <w:webHidden/>
          </w:rPr>
          <w:instrText xml:space="preserve"> PAGEREF _Toc213221929 \h </w:instrText>
        </w:r>
        <w:r>
          <w:rPr>
            <w:noProof/>
            <w:webHidden/>
          </w:rPr>
        </w:r>
        <w:r>
          <w:rPr>
            <w:noProof/>
            <w:webHidden/>
          </w:rPr>
          <w:fldChar w:fldCharType="separate"/>
        </w:r>
        <w:r w:rsidR="000452C8">
          <w:rPr>
            <w:noProof/>
            <w:webHidden/>
          </w:rPr>
          <w:t>48</w:t>
        </w:r>
        <w:r>
          <w:rPr>
            <w:noProof/>
            <w:webHidden/>
          </w:rPr>
          <w:fldChar w:fldCharType="end"/>
        </w:r>
      </w:hyperlink>
    </w:p>
    <w:p w14:paraId="5608358A" w14:textId="0C680895" w:rsidR="00DB4E72" w:rsidRDefault="00DB4E72">
      <w:pPr>
        <w:pStyle w:val="31"/>
        <w:rPr>
          <w:rFonts w:asciiTheme="minorHAnsi" w:eastAsiaTheme="minorEastAsia" w:hAnsiTheme="minorHAnsi" w:cstheme="minorBidi"/>
          <w:kern w:val="2"/>
          <w14:ligatures w14:val="standardContextual"/>
        </w:rPr>
      </w:pPr>
      <w:hyperlink w:anchor="_Toc213221930" w:history="1">
        <w:r w:rsidRPr="006E14C8">
          <w:rPr>
            <w:rStyle w:val="a3"/>
          </w:rPr>
          <w:t>Социальный фонд России в субботу досрочно перечислил пенсии и пособия, выплата которых выпадала на ноябрьские праздники, их получили около 17 миллионов россиян, сообщил РИА Новости председатель фонда Сергей Чирков.</w:t>
        </w:r>
        <w:r>
          <w:rPr>
            <w:webHidden/>
          </w:rPr>
          <w:tab/>
        </w:r>
        <w:r>
          <w:rPr>
            <w:webHidden/>
          </w:rPr>
          <w:fldChar w:fldCharType="begin"/>
        </w:r>
        <w:r>
          <w:rPr>
            <w:webHidden/>
          </w:rPr>
          <w:instrText xml:space="preserve"> PAGEREF _Toc213221930 \h </w:instrText>
        </w:r>
        <w:r>
          <w:rPr>
            <w:webHidden/>
          </w:rPr>
        </w:r>
        <w:r>
          <w:rPr>
            <w:webHidden/>
          </w:rPr>
          <w:fldChar w:fldCharType="separate"/>
        </w:r>
        <w:r w:rsidR="000452C8">
          <w:rPr>
            <w:webHidden/>
          </w:rPr>
          <w:t>48</w:t>
        </w:r>
        <w:r>
          <w:rPr>
            <w:webHidden/>
          </w:rPr>
          <w:fldChar w:fldCharType="end"/>
        </w:r>
      </w:hyperlink>
    </w:p>
    <w:p w14:paraId="13FAD51D" w14:textId="30D39892"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31" w:history="1">
        <w:r w:rsidRPr="006E14C8">
          <w:rPr>
            <w:rStyle w:val="a3"/>
            <w:noProof/>
          </w:rPr>
          <w:t>ТАСС, 01.11.2025, Отмены уже оформленных бумажных трудовых книжек не будет - Нилов</w:t>
        </w:r>
        <w:r>
          <w:rPr>
            <w:noProof/>
            <w:webHidden/>
          </w:rPr>
          <w:tab/>
        </w:r>
        <w:r>
          <w:rPr>
            <w:noProof/>
            <w:webHidden/>
          </w:rPr>
          <w:fldChar w:fldCharType="begin"/>
        </w:r>
        <w:r>
          <w:rPr>
            <w:noProof/>
            <w:webHidden/>
          </w:rPr>
          <w:instrText xml:space="preserve"> PAGEREF _Toc213221931 \h </w:instrText>
        </w:r>
        <w:r>
          <w:rPr>
            <w:noProof/>
            <w:webHidden/>
          </w:rPr>
        </w:r>
        <w:r>
          <w:rPr>
            <w:noProof/>
            <w:webHidden/>
          </w:rPr>
          <w:fldChar w:fldCharType="separate"/>
        </w:r>
        <w:r w:rsidR="000452C8">
          <w:rPr>
            <w:noProof/>
            <w:webHidden/>
          </w:rPr>
          <w:t>48</w:t>
        </w:r>
        <w:r>
          <w:rPr>
            <w:noProof/>
            <w:webHidden/>
          </w:rPr>
          <w:fldChar w:fldCharType="end"/>
        </w:r>
      </w:hyperlink>
    </w:p>
    <w:p w14:paraId="18CE752E" w14:textId="143E0DDA" w:rsidR="00DB4E72" w:rsidRDefault="00DB4E72">
      <w:pPr>
        <w:pStyle w:val="31"/>
        <w:rPr>
          <w:rFonts w:asciiTheme="minorHAnsi" w:eastAsiaTheme="minorEastAsia" w:hAnsiTheme="minorHAnsi" w:cstheme="minorBidi"/>
          <w:kern w:val="2"/>
          <w14:ligatures w14:val="standardContextual"/>
        </w:rPr>
      </w:pPr>
      <w:hyperlink w:anchor="_Toc213221932" w:history="1">
        <w:r w:rsidRPr="006E14C8">
          <w:rPr>
            <w:rStyle w:val="a3"/>
          </w:rPr>
          <w:t>Традиционные бумажные трудовые книжки сохранятся, если они уже были оформлены до введения электронного формата учета трудовой деятельности. Об этом заявил ТАСС председатель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_Toc213221932 \h </w:instrText>
        </w:r>
        <w:r>
          <w:rPr>
            <w:webHidden/>
          </w:rPr>
        </w:r>
        <w:r>
          <w:rPr>
            <w:webHidden/>
          </w:rPr>
          <w:fldChar w:fldCharType="separate"/>
        </w:r>
        <w:r w:rsidR="000452C8">
          <w:rPr>
            <w:webHidden/>
          </w:rPr>
          <w:t>48</w:t>
        </w:r>
        <w:r>
          <w:rPr>
            <w:webHidden/>
          </w:rPr>
          <w:fldChar w:fldCharType="end"/>
        </w:r>
      </w:hyperlink>
    </w:p>
    <w:p w14:paraId="43722FAA" w14:textId="20063AB7"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33" w:history="1">
        <w:r w:rsidRPr="006E14C8">
          <w:rPr>
            <w:rStyle w:val="a3"/>
            <w:noProof/>
          </w:rPr>
          <w:t>ТАСС, 01.11.2025, Многодетные матери могут выйти на пенсию досрочно, с 50 лет - эксперт</w:t>
        </w:r>
        <w:r>
          <w:rPr>
            <w:noProof/>
            <w:webHidden/>
          </w:rPr>
          <w:tab/>
        </w:r>
        <w:r>
          <w:rPr>
            <w:noProof/>
            <w:webHidden/>
          </w:rPr>
          <w:fldChar w:fldCharType="begin"/>
        </w:r>
        <w:r>
          <w:rPr>
            <w:noProof/>
            <w:webHidden/>
          </w:rPr>
          <w:instrText xml:space="preserve"> PAGEREF _Toc213221933 \h </w:instrText>
        </w:r>
        <w:r>
          <w:rPr>
            <w:noProof/>
            <w:webHidden/>
          </w:rPr>
        </w:r>
        <w:r>
          <w:rPr>
            <w:noProof/>
            <w:webHidden/>
          </w:rPr>
          <w:fldChar w:fldCharType="separate"/>
        </w:r>
        <w:r w:rsidR="000452C8">
          <w:rPr>
            <w:noProof/>
            <w:webHidden/>
          </w:rPr>
          <w:t>49</w:t>
        </w:r>
        <w:r>
          <w:rPr>
            <w:noProof/>
            <w:webHidden/>
          </w:rPr>
          <w:fldChar w:fldCharType="end"/>
        </w:r>
      </w:hyperlink>
    </w:p>
    <w:p w14:paraId="0E9B7151" w14:textId="75054848" w:rsidR="00DB4E72" w:rsidRDefault="00DB4E72">
      <w:pPr>
        <w:pStyle w:val="31"/>
        <w:rPr>
          <w:rFonts w:asciiTheme="minorHAnsi" w:eastAsiaTheme="minorEastAsia" w:hAnsiTheme="minorHAnsi" w:cstheme="minorBidi"/>
          <w:kern w:val="2"/>
          <w14:ligatures w14:val="standardContextual"/>
        </w:rPr>
      </w:pPr>
      <w:hyperlink w:anchor="_Toc213221934" w:history="1">
        <w:r w:rsidRPr="006E14C8">
          <w:rPr>
            <w:rStyle w:val="a3"/>
          </w:rPr>
          <w:t>Женщины, родившие трех и более детей, имеют право выйти на пенсию досрочно при наличии достаточного стажа. Об этом сообщила ТАСС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_Toc213221934 \h </w:instrText>
        </w:r>
        <w:r>
          <w:rPr>
            <w:webHidden/>
          </w:rPr>
        </w:r>
        <w:r>
          <w:rPr>
            <w:webHidden/>
          </w:rPr>
          <w:fldChar w:fldCharType="separate"/>
        </w:r>
        <w:r w:rsidR="000452C8">
          <w:rPr>
            <w:webHidden/>
          </w:rPr>
          <w:t>49</w:t>
        </w:r>
        <w:r>
          <w:rPr>
            <w:webHidden/>
          </w:rPr>
          <w:fldChar w:fldCharType="end"/>
        </w:r>
      </w:hyperlink>
    </w:p>
    <w:p w14:paraId="7C56DAC2" w14:textId="75E9948E"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35" w:history="1">
        <w:r w:rsidRPr="006E14C8">
          <w:rPr>
            <w:rStyle w:val="a3"/>
            <w:noProof/>
          </w:rPr>
          <w:t>ТАСС, 31.10.2025, Самозанятым назвали размер взносов для пенсии в 25 тыс. рублей</w:t>
        </w:r>
        <w:r>
          <w:rPr>
            <w:noProof/>
            <w:webHidden/>
          </w:rPr>
          <w:tab/>
        </w:r>
        <w:r>
          <w:rPr>
            <w:noProof/>
            <w:webHidden/>
          </w:rPr>
          <w:fldChar w:fldCharType="begin"/>
        </w:r>
        <w:r>
          <w:rPr>
            <w:noProof/>
            <w:webHidden/>
          </w:rPr>
          <w:instrText xml:space="preserve"> PAGEREF _Toc213221935 \h </w:instrText>
        </w:r>
        <w:r>
          <w:rPr>
            <w:noProof/>
            <w:webHidden/>
          </w:rPr>
        </w:r>
        <w:r>
          <w:rPr>
            <w:noProof/>
            <w:webHidden/>
          </w:rPr>
          <w:fldChar w:fldCharType="separate"/>
        </w:r>
        <w:r w:rsidR="000452C8">
          <w:rPr>
            <w:noProof/>
            <w:webHidden/>
          </w:rPr>
          <w:t>50</w:t>
        </w:r>
        <w:r>
          <w:rPr>
            <w:noProof/>
            <w:webHidden/>
          </w:rPr>
          <w:fldChar w:fldCharType="end"/>
        </w:r>
      </w:hyperlink>
    </w:p>
    <w:p w14:paraId="2B13365F" w14:textId="7C70DD21" w:rsidR="00DB4E72" w:rsidRDefault="00DB4E72">
      <w:pPr>
        <w:pStyle w:val="31"/>
        <w:rPr>
          <w:rFonts w:asciiTheme="minorHAnsi" w:eastAsiaTheme="minorEastAsia" w:hAnsiTheme="minorHAnsi" w:cstheme="minorBidi"/>
          <w:kern w:val="2"/>
          <w14:ligatures w14:val="standardContextual"/>
        </w:rPr>
      </w:pPr>
      <w:hyperlink w:anchor="_Toc213221936" w:history="1">
        <w:r w:rsidRPr="006E14C8">
          <w:rPr>
            <w:rStyle w:val="a3"/>
          </w:rPr>
          <w:t>Средний размер страховой пенсии по старости в 2025 году составляет около 25 тыс. рублей, чтобы самозанятый мог претендовать на такой размер пенсии, ему нужно добровольно платить взносы с Соцфонд в размере 447 тыс. рублей ежегодно в течение 15 лет. Об этом ТАСС сообщила эксперт Президентской академии Татьяна Подольская.</w:t>
        </w:r>
        <w:r>
          <w:rPr>
            <w:webHidden/>
          </w:rPr>
          <w:tab/>
        </w:r>
        <w:r>
          <w:rPr>
            <w:webHidden/>
          </w:rPr>
          <w:fldChar w:fldCharType="begin"/>
        </w:r>
        <w:r>
          <w:rPr>
            <w:webHidden/>
          </w:rPr>
          <w:instrText xml:space="preserve"> PAGEREF _Toc213221936 \h </w:instrText>
        </w:r>
        <w:r>
          <w:rPr>
            <w:webHidden/>
          </w:rPr>
        </w:r>
        <w:r>
          <w:rPr>
            <w:webHidden/>
          </w:rPr>
          <w:fldChar w:fldCharType="separate"/>
        </w:r>
        <w:r w:rsidR="000452C8">
          <w:rPr>
            <w:webHidden/>
          </w:rPr>
          <w:t>50</w:t>
        </w:r>
        <w:r>
          <w:rPr>
            <w:webHidden/>
          </w:rPr>
          <w:fldChar w:fldCharType="end"/>
        </w:r>
      </w:hyperlink>
    </w:p>
    <w:p w14:paraId="1B199196" w14:textId="037CCD73"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37" w:history="1">
        <w:r w:rsidRPr="006E14C8">
          <w:rPr>
            <w:rStyle w:val="a3"/>
            <w:noProof/>
          </w:rPr>
          <w:t>ТАСС, 03.11.2025. В ОП РФ рассказали о росте пособий вслед за прожиточным минимумом</w:t>
        </w:r>
        <w:r>
          <w:rPr>
            <w:noProof/>
            <w:webHidden/>
          </w:rPr>
          <w:tab/>
        </w:r>
        <w:r>
          <w:rPr>
            <w:noProof/>
            <w:webHidden/>
          </w:rPr>
          <w:fldChar w:fldCharType="begin"/>
        </w:r>
        <w:r>
          <w:rPr>
            <w:noProof/>
            <w:webHidden/>
          </w:rPr>
          <w:instrText xml:space="preserve"> PAGEREF _Toc213221937 \h </w:instrText>
        </w:r>
        <w:r>
          <w:rPr>
            <w:noProof/>
            <w:webHidden/>
          </w:rPr>
        </w:r>
        <w:r>
          <w:rPr>
            <w:noProof/>
            <w:webHidden/>
          </w:rPr>
          <w:fldChar w:fldCharType="separate"/>
        </w:r>
        <w:r w:rsidR="000452C8">
          <w:rPr>
            <w:noProof/>
            <w:webHidden/>
          </w:rPr>
          <w:t>51</w:t>
        </w:r>
        <w:r>
          <w:rPr>
            <w:noProof/>
            <w:webHidden/>
          </w:rPr>
          <w:fldChar w:fldCharType="end"/>
        </w:r>
      </w:hyperlink>
    </w:p>
    <w:p w14:paraId="3EF2EE60" w14:textId="37BE0EB2" w:rsidR="00DB4E72" w:rsidRDefault="00DB4E72">
      <w:pPr>
        <w:pStyle w:val="31"/>
        <w:rPr>
          <w:rFonts w:asciiTheme="minorHAnsi" w:eastAsiaTheme="minorEastAsia" w:hAnsiTheme="minorHAnsi" w:cstheme="minorBidi"/>
          <w:kern w:val="2"/>
          <w14:ligatures w14:val="standardContextual"/>
        </w:rPr>
      </w:pPr>
      <w:hyperlink w:anchor="_Toc213221938" w:history="1">
        <w:r w:rsidRPr="006E14C8">
          <w:rPr>
            <w:rStyle w:val="a3"/>
          </w:rPr>
          <w:t>Повышение прожиточного минимума на 6,8% с 2026 года повлечет рост пособий семьям с детьми, доплат пенсионерам и других соцвыплат, сообщил ТАСС член комиссии Общественной палаты (ОП) РФ по общественной экспертизе законопроектов и иных нормативных актов Евгений Машаров.</w:t>
        </w:r>
        <w:r>
          <w:rPr>
            <w:webHidden/>
          </w:rPr>
          <w:tab/>
        </w:r>
        <w:r>
          <w:rPr>
            <w:webHidden/>
          </w:rPr>
          <w:fldChar w:fldCharType="begin"/>
        </w:r>
        <w:r>
          <w:rPr>
            <w:webHidden/>
          </w:rPr>
          <w:instrText xml:space="preserve"> PAGEREF _Toc213221938 \h </w:instrText>
        </w:r>
        <w:r>
          <w:rPr>
            <w:webHidden/>
          </w:rPr>
        </w:r>
        <w:r>
          <w:rPr>
            <w:webHidden/>
          </w:rPr>
          <w:fldChar w:fldCharType="separate"/>
        </w:r>
        <w:r w:rsidR="000452C8">
          <w:rPr>
            <w:webHidden/>
          </w:rPr>
          <w:t>51</w:t>
        </w:r>
        <w:r>
          <w:rPr>
            <w:webHidden/>
          </w:rPr>
          <w:fldChar w:fldCharType="end"/>
        </w:r>
      </w:hyperlink>
    </w:p>
    <w:p w14:paraId="08AFAC46" w14:textId="59AA582B"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39" w:history="1">
        <w:r w:rsidRPr="006E14C8">
          <w:rPr>
            <w:rStyle w:val="a3"/>
            <w:noProof/>
          </w:rPr>
          <w:t>РИА Новости, 01.11.2025, Более 95% россиян считают главной обязанностью государства помощь гражданам - опрос</w:t>
        </w:r>
        <w:r>
          <w:rPr>
            <w:noProof/>
            <w:webHidden/>
          </w:rPr>
          <w:tab/>
        </w:r>
        <w:r>
          <w:rPr>
            <w:noProof/>
            <w:webHidden/>
          </w:rPr>
          <w:fldChar w:fldCharType="begin"/>
        </w:r>
        <w:r>
          <w:rPr>
            <w:noProof/>
            <w:webHidden/>
          </w:rPr>
          <w:instrText xml:space="preserve"> PAGEREF _Toc213221939 \h </w:instrText>
        </w:r>
        <w:r>
          <w:rPr>
            <w:noProof/>
            <w:webHidden/>
          </w:rPr>
        </w:r>
        <w:r>
          <w:rPr>
            <w:noProof/>
            <w:webHidden/>
          </w:rPr>
          <w:fldChar w:fldCharType="separate"/>
        </w:r>
        <w:r w:rsidR="000452C8">
          <w:rPr>
            <w:noProof/>
            <w:webHidden/>
          </w:rPr>
          <w:t>52</w:t>
        </w:r>
        <w:r>
          <w:rPr>
            <w:noProof/>
            <w:webHidden/>
          </w:rPr>
          <w:fldChar w:fldCharType="end"/>
        </w:r>
      </w:hyperlink>
    </w:p>
    <w:p w14:paraId="5670B346" w14:textId="2166E71E" w:rsidR="00DB4E72" w:rsidRDefault="00DB4E72">
      <w:pPr>
        <w:pStyle w:val="31"/>
        <w:rPr>
          <w:rFonts w:asciiTheme="minorHAnsi" w:eastAsiaTheme="minorEastAsia" w:hAnsiTheme="minorHAnsi" w:cstheme="minorBidi"/>
          <w:kern w:val="2"/>
          <w14:ligatures w14:val="standardContextual"/>
        </w:rPr>
      </w:pPr>
      <w:hyperlink w:anchor="_Toc213221940" w:history="1">
        <w:r w:rsidRPr="006E14C8">
          <w:rPr>
            <w:rStyle w:val="a3"/>
          </w:rPr>
          <w:t>Абсолютное большинство (96%) россиян считают, что главная обязанность государства - помогать гражданам и оказывать им социальную поддержку, 83% уверены, что госполитика должны быть направлена на сохранение и укрепление традиционных ценностей, сообщил председатель Общественного совета при Минтруде РФ Константин Абрамов.</w:t>
        </w:r>
        <w:r>
          <w:rPr>
            <w:webHidden/>
          </w:rPr>
          <w:tab/>
        </w:r>
        <w:r>
          <w:rPr>
            <w:webHidden/>
          </w:rPr>
          <w:fldChar w:fldCharType="begin"/>
        </w:r>
        <w:r>
          <w:rPr>
            <w:webHidden/>
          </w:rPr>
          <w:instrText xml:space="preserve"> PAGEREF _Toc213221940 \h </w:instrText>
        </w:r>
        <w:r>
          <w:rPr>
            <w:webHidden/>
          </w:rPr>
        </w:r>
        <w:r>
          <w:rPr>
            <w:webHidden/>
          </w:rPr>
          <w:fldChar w:fldCharType="separate"/>
        </w:r>
        <w:r w:rsidR="000452C8">
          <w:rPr>
            <w:webHidden/>
          </w:rPr>
          <w:t>52</w:t>
        </w:r>
        <w:r>
          <w:rPr>
            <w:webHidden/>
          </w:rPr>
          <w:fldChar w:fldCharType="end"/>
        </w:r>
      </w:hyperlink>
    </w:p>
    <w:p w14:paraId="3C9A66F6" w14:textId="0B1C6688"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41" w:history="1">
        <w:r w:rsidRPr="006E14C8">
          <w:rPr>
            <w:rStyle w:val="a3"/>
            <w:noProof/>
          </w:rPr>
          <w:t>ТАСС, 02.11.2025, «Авито работа»: работодатели в РФ все чаще готовы брать на работу пенсионеров</w:t>
        </w:r>
        <w:r>
          <w:rPr>
            <w:noProof/>
            <w:webHidden/>
          </w:rPr>
          <w:tab/>
        </w:r>
        <w:r>
          <w:rPr>
            <w:noProof/>
            <w:webHidden/>
          </w:rPr>
          <w:fldChar w:fldCharType="begin"/>
        </w:r>
        <w:r>
          <w:rPr>
            <w:noProof/>
            <w:webHidden/>
          </w:rPr>
          <w:instrText xml:space="preserve"> PAGEREF _Toc213221941 \h </w:instrText>
        </w:r>
        <w:r>
          <w:rPr>
            <w:noProof/>
            <w:webHidden/>
          </w:rPr>
        </w:r>
        <w:r>
          <w:rPr>
            <w:noProof/>
            <w:webHidden/>
          </w:rPr>
          <w:fldChar w:fldCharType="separate"/>
        </w:r>
        <w:r w:rsidR="000452C8">
          <w:rPr>
            <w:noProof/>
            <w:webHidden/>
          </w:rPr>
          <w:t>52</w:t>
        </w:r>
        <w:r>
          <w:rPr>
            <w:noProof/>
            <w:webHidden/>
          </w:rPr>
          <w:fldChar w:fldCharType="end"/>
        </w:r>
      </w:hyperlink>
    </w:p>
    <w:p w14:paraId="0A6CBFBD" w14:textId="29019292" w:rsidR="00DB4E72" w:rsidRDefault="00DB4E72">
      <w:pPr>
        <w:pStyle w:val="31"/>
        <w:rPr>
          <w:rFonts w:asciiTheme="minorHAnsi" w:eastAsiaTheme="minorEastAsia" w:hAnsiTheme="minorHAnsi" w:cstheme="minorBidi"/>
          <w:kern w:val="2"/>
          <w14:ligatures w14:val="standardContextual"/>
        </w:rPr>
      </w:pPr>
      <w:hyperlink w:anchor="_Toc213221942" w:history="1">
        <w:r w:rsidRPr="006E14C8">
          <w:rPr>
            <w:rStyle w:val="a3"/>
          </w:rPr>
          <w:t>Работодатели в России все чаще готовы брать на работу и обучать пенсионеров - за год число таких вакансий возросло на 57%, в среднем на этих позициях предлагают 73 тыс. рублей. Об этом свидетельствуют результаты исследования платформы «Авито работа», которое имеется в распоряжении ТАСС.</w:t>
        </w:r>
        <w:r>
          <w:rPr>
            <w:webHidden/>
          </w:rPr>
          <w:tab/>
        </w:r>
        <w:r>
          <w:rPr>
            <w:webHidden/>
          </w:rPr>
          <w:fldChar w:fldCharType="begin"/>
        </w:r>
        <w:r>
          <w:rPr>
            <w:webHidden/>
          </w:rPr>
          <w:instrText xml:space="preserve"> PAGEREF _Toc213221942 \h </w:instrText>
        </w:r>
        <w:r>
          <w:rPr>
            <w:webHidden/>
          </w:rPr>
        </w:r>
        <w:r>
          <w:rPr>
            <w:webHidden/>
          </w:rPr>
          <w:fldChar w:fldCharType="separate"/>
        </w:r>
        <w:r w:rsidR="000452C8">
          <w:rPr>
            <w:webHidden/>
          </w:rPr>
          <w:t>52</w:t>
        </w:r>
        <w:r>
          <w:rPr>
            <w:webHidden/>
          </w:rPr>
          <w:fldChar w:fldCharType="end"/>
        </w:r>
      </w:hyperlink>
    </w:p>
    <w:p w14:paraId="09047D5F" w14:textId="635D2C3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43" w:history="1">
        <w:r w:rsidRPr="006E14C8">
          <w:rPr>
            <w:rStyle w:val="a3"/>
            <w:noProof/>
          </w:rPr>
          <w:t>ПРАЙМ, 03.11.2025, Алексей ЛЕРОН, «Деньги сгорают». России нужна новая пенсионная модель</w:t>
        </w:r>
        <w:r>
          <w:rPr>
            <w:noProof/>
            <w:webHidden/>
          </w:rPr>
          <w:tab/>
        </w:r>
        <w:r>
          <w:rPr>
            <w:noProof/>
            <w:webHidden/>
          </w:rPr>
          <w:fldChar w:fldCharType="begin"/>
        </w:r>
        <w:r>
          <w:rPr>
            <w:noProof/>
            <w:webHidden/>
          </w:rPr>
          <w:instrText xml:space="preserve"> PAGEREF _Toc213221943 \h </w:instrText>
        </w:r>
        <w:r>
          <w:rPr>
            <w:noProof/>
            <w:webHidden/>
          </w:rPr>
        </w:r>
        <w:r>
          <w:rPr>
            <w:noProof/>
            <w:webHidden/>
          </w:rPr>
          <w:fldChar w:fldCharType="separate"/>
        </w:r>
        <w:r w:rsidR="000452C8">
          <w:rPr>
            <w:noProof/>
            <w:webHidden/>
          </w:rPr>
          <w:t>53</w:t>
        </w:r>
        <w:r>
          <w:rPr>
            <w:noProof/>
            <w:webHidden/>
          </w:rPr>
          <w:fldChar w:fldCharType="end"/>
        </w:r>
      </w:hyperlink>
    </w:p>
    <w:p w14:paraId="0C4A5279" w14:textId="456A7298" w:rsidR="00DB4E72" w:rsidRDefault="00DB4E72">
      <w:pPr>
        <w:pStyle w:val="31"/>
        <w:rPr>
          <w:rFonts w:asciiTheme="minorHAnsi" w:eastAsiaTheme="minorEastAsia" w:hAnsiTheme="minorHAnsi" w:cstheme="minorBidi"/>
          <w:kern w:val="2"/>
          <w14:ligatures w14:val="standardContextual"/>
        </w:rPr>
      </w:pPr>
      <w:hyperlink w:anchor="_Toc213221944" w:history="1">
        <w:r w:rsidRPr="006E14C8">
          <w:rPr>
            <w:rStyle w:val="a3"/>
          </w:rPr>
          <w:t>Россия входит в период, когда демографические факторы начинают определять не только социальную, но и экономическую политику. Старение населения, снижение числа трудоспособных граждан и рост продолжительности жизни меняют фундамент баланса между доходами и расходами бюджета. В то время как одни отрасли ищут новые рынки, государство вынуждено искать новые источники устойчивости. Сегодня пенсионная система находится в эпицентре этих процессов. Именно она отражает, насколько экономика готова к долгосрочным вызовам, где время становится не просто ресурсом, а макрофактором.</w:t>
        </w:r>
        <w:r>
          <w:rPr>
            <w:webHidden/>
          </w:rPr>
          <w:tab/>
        </w:r>
        <w:r>
          <w:rPr>
            <w:webHidden/>
          </w:rPr>
          <w:fldChar w:fldCharType="begin"/>
        </w:r>
        <w:r>
          <w:rPr>
            <w:webHidden/>
          </w:rPr>
          <w:instrText xml:space="preserve"> PAGEREF _Toc213221944 \h </w:instrText>
        </w:r>
        <w:r>
          <w:rPr>
            <w:webHidden/>
          </w:rPr>
        </w:r>
        <w:r>
          <w:rPr>
            <w:webHidden/>
          </w:rPr>
          <w:fldChar w:fldCharType="separate"/>
        </w:r>
        <w:r w:rsidR="000452C8">
          <w:rPr>
            <w:webHidden/>
          </w:rPr>
          <w:t>53</w:t>
        </w:r>
        <w:r>
          <w:rPr>
            <w:webHidden/>
          </w:rPr>
          <w:fldChar w:fldCharType="end"/>
        </w:r>
      </w:hyperlink>
    </w:p>
    <w:p w14:paraId="1A4A9ED6" w14:textId="64DAD92C"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45" w:history="1">
        <w:r w:rsidRPr="006E14C8">
          <w:rPr>
            <w:rStyle w:val="a3"/>
            <w:noProof/>
          </w:rPr>
          <w:t>ИА REGNUM, 04.11.2025, Усталый вид: кого сейчас берут на работу и кого возьмут завтра</w:t>
        </w:r>
        <w:r>
          <w:rPr>
            <w:noProof/>
            <w:webHidden/>
          </w:rPr>
          <w:tab/>
        </w:r>
        <w:r>
          <w:rPr>
            <w:noProof/>
            <w:webHidden/>
          </w:rPr>
          <w:fldChar w:fldCharType="begin"/>
        </w:r>
        <w:r>
          <w:rPr>
            <w:noProof/>
            <w:webHidden/>
          </w:rPr>
          <w:instrText xml:space="preserve"> PAGEREF _Toc213221945 \h </w:instrText>
        </w:r>
        <w:r>
          <w:rPr>
            <w:noProof/>
            <w:webHidden/>
          </w:rPr>
        </w:r>
        <w:r>
          <w:rPr>
            <w:noProof/>
            <w:webHidden/>
          </w:rPr>
          <w:fldChar w:fldCharType="separate"/>
        </w:r>
        <w:r w:rsidR="000452C8">
          <w:rPr>
            <w:noProof/>
            <w:webHidden/>
          </w:rPr>
          <w:t>56</w:t>
        </w:r>
        <w:r>
          <w:rPr>
            <w:noProof/>
            <w:webHidden/>
          </w:rPr>
          <w:fldChar w:fldCharType="end"/>
        </w:r>
      </w:hyperlink>
    </w:p>
    <w:p w14:paraId="3BBC3808" w14:textId="7FF73CB2" w:rsidR="00DB4E72" w:rsidRDefault="00DB4E72">
      <w:pPr>
        <w:pStyle w:val="31"/>
        <w:rPr>
          <w:rFonts w:asciiTheme="minorHAnsi" w:eastAsiaTheme="minorEastAsia" w:hAnsiTheme="minorHAnsi" w:cstheme="minorBidi"/>
          <w:kern w:val="2"/>
          <w14:ligatures w14:val="standardContextual"/>
        </w:rPr>
      </w:pPr>
      <w:hyperlink w:anchor="_Toc213221946" w:history="1">
        <w:r w:rsidRPr="006E14C8">
          <w:rPr>
            <w:rStyle w:val="a3"/>
          </w:rPr>
          <w:t>Пенсионеры возвращаются на рынок труда. За первые восемь месяцев 2025 года соискатели старше 55 лет разместили более 413 тысяч резюме - на треть больше, чем годом ранее. Работодатели ответили взаимностью: количество приглашений на вакансии для возрастных специалистов выросло на 75% и достигло 2,5 миллиона предложений.</w:t>
        </w:r>
        <w:r>
          <w:rPr>
            <w:webHidden/>
          </w:rPr>
          <w:tab/>
        </w:r>
        <w:r>
          <w:rPr>
            <w:webHidden/>
          </w:rPr>
          <w:fldChar w:fldCharType="begin"/>
        </w:r>
        <w:r>
          <w:rPr>
            <w:webHidden/>
          </w:rPr>
          <w:instrText xml:space="preserve"> PAGEREF _Toc213221946 \h </w:instrText>
        </w:r>
        <w:r>
          <w:rPr>
            <w:webHidden/>
          </w:rPr>
        </w:r>
        <w:r>
          <w:rPr>
            <w:webHidden/>
          </w:rPr>
          <w:fldChar w:fldCharType="separate"/>
        </w:r>
        <w:r w:rsidR="000452C8">
          <w:rPr>
            <w:webHidden/>
          </w:rPr>
          <w:t>56</w:t>
        </w:r>
        <w:r>
          <w:rPr>
            <w:webHidden/>
          </w:rPr>
          <w:fldChar w:fldCharType="end"/>
        </w:r>
      </w:hyperlink>
    </w:p>
    <w:p w14:paraId="3EBE5EE7" w14:textId="20DFEA85"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47" w:history="1">
        <w:r w:rsidRPr="006E14C8">
          <w:rPr>
            <w:rStyle w:val="a3"/>
            <w:noProof/>
          </w:rPr>
          <w:t>СенатИнформ, 01.11.2025, Многодетные смогут выйти на пенсию раньше</w:t>
        </w:r>
        <w:r>
          <w:rPr>
            <w:noProof/>
            <w:webHidden/>
          </w:rPr>
          <w:tab/>
        </w:r>
        <w:r>
          <w:rPr>
            <w:noProof/>
            <w:webHidden/>
          </w:rPr>
          <w:fldChar w:fldCharType="begin"/>
        </w:r>
        <w:r>
          <w:rPr>
            <w:noProof/>
            <w:webHidden/>
          </w:rPr>
          <w:instrText xml:space="preserve"> PAGEREF _Toc213221947 \h </w:instrText>
        </w:r>
        <w:r>
          <w:rPr>
            <w:noProof/>
            <w:webHidden/>
          </w:rPr>
        </w:r>
        <w:r>
          <w:rPr>
            <w:noProof/>
            <w:webHidden/>
          </w:rPr>
          <w:fldChar w:fldCharType="separate"/>
        </w:r>
        <w:r w:rsidR="000452C8">
          <w:rPr>
            <w:noProof/>
            <w:webHidden/>
          </w:rPr>
          <w:t>59</w:t>
        </w:r>
        <w:r>
          <w:rPr>
            <w:noProof/>
            <w:webHidden/>
          </w:rPr>
          <w:fldChar w:fldCharType="end"/>
        </w:r>
      </w:hyperlink>
    </w:p>
    <w:p w14:paraId="284B8F26" w14:textId="032ED7EA" w:rsidR="00DB4E72" w:rsidRDefault="00DB4E72">
      <w:pPr>
        <w:pStyle w:val="31"/>
        <w:rPr>
          <w:rFonts w:asciiTheme="minorHAnsi" w:eastAsiaTheme="minorEastAsia" w:hAnsiTheme="minorHAnsi" w:cstheme="minorBidi"/>
          <w:kern w:val="2"/>
          <w14:ligatures w14:val="standardContextual"/>
        </w:rPr>
      </w:pPr>
      <w:hyperlink w:anchor="_Toc213221948" w:history="1">
        <w:r w:rsidRPr="006E14C8">
          <w:rPr>
            <w:rStyle w:val="a3"/>
          </w:rPr>
          <w:t>Многодетные семьи могут воспользоваться дополнительными правами, которые помогают облегчить финансовую нагрузку, защитить интересы родителей и детей. Портал «Госуслуги: для родителей» в официальном Telegram-канале напомнил о некоторых льготах и правах, которыми можно воспользоваться.</w:t>
        </w:r>
        <w:r>
          <w:rPr>
            <w:webHidden/>
          </w:rPr>
          <w:tab/>
        </w:r>
        <w:r>
          <w:rPr>
            <w:webHidden/>
          </w:rPr>
          <w:fldChar w:fldCharType="begin"/>
        </w:r>
        <w:r>
          <w:rPr>
            <w:webHidden/>
          </w:rPr>
          <w:instrText xml:space="preserve"> PAGEREF _Toc213221948 \h </w:instrText>
        </w:r>
        <w:r>
          <w:rPr>
            <w:webHidden/>
          </w:rPr>
        </w:r>
        <w:r>
          <w:rPr>
            <w:webHidden/>
          </w:rPr>
          <w:fldChar w:fldCharType="separate"/>
        </w:r>
        <w:r w:rsidR="000452C8">
          <w:rPr>
            <w:webHidden/>
          </w:rPr>
          <w:t>59</w:t>
        </w:r>
        <w:r>
          <w:rPr>
            <w:webHidden/>
          </w:rPr>
          <w:fldChar w:fldCharType="end"/>
        </w:r>
      </w:hyperlink>
    </w:p>
    <w:p w14:paraId="75BF665D" w14:textId="0F6F911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49" w:history="1">
        <w:r w:rsidRPr="006E14C8">
          <w:rPr>
            <w:rStyle w:val="a3"/>
            <w:noProof/>
          </w:rPr>
          <w:t>Профиль, 01.11.2025, Как избежать назначения заниженной пенсии: важны стаж и количество баллов</w:t>
        </w:r>
        <w:r>
          <w:rPr>
            <w:noProof/>
            <w:webHidden/>
          </w:rPr>
          <w:tab/>
        </w:r>
        <w:r>
          <w:rPr>
            <w:noProof/>
            <w:webHidden/>
          </w:rPr>
          <w:fldChar w:fldCharType="begin"/>
        </w:r>
        <w:r>
          <w:rPr>
            <w:noProof/>
            <w:webHidden/>
          </w:rPr>
          <w:instrText xml:space="preserve"> PAGEREF _Toc213221949 \h </w:instrText>
        </w:r>
        <w:r>
          <w:rPr>
            <w:noProof/>
            <w:webHidden/>
          </w:rPr>
        </w:r>
        <w:r>
          <w:rPr>
            <w:noProof/>
            <w:webHidden/>
          </w:rPr>
          <w:fldChar w:fldCharType="separate"/>
        </w:r>
        <w:r w:rsidR="000452C8">
          <w:rPr>
            <w:noProof/>
            <w:webHidden/>
          </w:rPr>
          <w:t>60</w:t>
        </w:r>
        <w:r>
          <w:rPr>
            <w:noProof/>
            <w:webHidden/>
          </w:rPr>
          <w:fldChar w:fldCharType="end"/>
        </w:r>
      </w:hyperlink>
    </w:p>
    <w:p w14:paraId="4AC6FB84" w14:textId="0B0415C4" w:rsidR="00DB4E72" w:rsidRDefault="00DB4E72">
      <w:pPr>
        <w:pStyle w:val="31"/>
        <w:rPr>
          <w:rFonts w:asciiTheme="minorHAnsi" w:eastAsiaTheme="minorEastAsia" w:hAnsiTheme="minorHAnsi" w:cstheme="minorBidi"/>
          <w:kern w:val="2"/>
          <w14:ligatures w14:val="standardContextual"/>
        </w:rPr>
      </w:pPr>
      <w:hyperlink w:anchor="_Toc213221950" w:history="1">
        <w:r w:rsidRPr="006E14C8">
          <w:rPr>
            <w:rStyle w:val="a3"/>
          </w:rPr>
          <w:t>При подготовке к выходу на пенсию будущим получателям имеет смысл заранее проверить, какие периоды стажа и какие доходы учтет Социальный фонд России при назначении выплаты. Такой совет дал депутат Госдумы, член комитета по малому и среднему предпринимательству Алексей Говырин. Парламентарий подчеркнул, что корректная фиксация стажа и заработка влияет на итоговый размер страховой пенсии и поможет предупредить спорные ситуации.</w:t>
        </w:r>
        <w:r>
          <w:rPr>
            <w:webHidden/>
          </w:rPr>
          <w:tab/>
        </w:r>
        <w:r>
          <w:rPr>
            <w:webHidden/>
          </w:rPr>
          <w:fldChar w:fldCharType="begin"/>
        </w:r>
        <w:r>
          <w:rPr>
            <w:webHidden/>
          </w:rPr>
          <w:instrText xml:space="preserve"> PAGEREF _Toc213221950 \h </w:instrText>
        </w:r>
        <w:r>
          <w:rPr>
            <w:webHidden/>
          </w:rPr>
        </w:r>
        <w:r>
          <w:rPr>
            <w:webHidden/>
          </w:rPr>
          <w:fldChar w:fldCharType="separate"/>
        </w:r>
        <w:r w:rsidR="000452C8">
          <w:rPr>
            <w:webHidden/>
          </w:rPr>
          <w:t>60</w:t>
        </w:r>
        <w:r>
          <w:rPr>
            <w:webHidden/>
          </w:rPr>
          <w:fldChar w:fldCharType="end"/>
        </w:r>
      </w:hyperlink>
    </w:p>
    <w:p w14:paraId="4EABC900" w14:textId="0C2A3363"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51" w:history="1">
        <w:r w:rsidRPr="006E14C8">
          <w:rPr>
            <w:rStyle w:val="a3"/>
            <w:noProof/>
          </w:rPr>
          <w:t>360.ru, 01.11.2025, Миронов призвал снизить для многодетных матерей порог выхода на пенсию</w:t>
        </w:r>
        <w:r>
          <w:rPr>
            <w:noProof/>
            <w:webHidden/>
          </w:rPr>
          <w:tab/>
        </w:r>
        <w:r>
          <w:rPr>
            <w:noProof/>
            <w:webHidden/>
          </w:rPr>
          <w:fldChar w:fldCharType="begin"/>
        </w:r>
        <w:r>
          <w:rPr>
            <w:noProof/>
            <w:webHidden/>
          </w:rPr>
          <w:instrText xml:space="preserve"> PAGEREF _Toc213221951 \h </w:instrText>
        </w:r>
        <w:r>
          <w:rPr>
            <w:noProof/>
            <w:webHidden/>
          </w:rPr>
        </w:r>
        <w:r>
          <w:rPr>
            <w:noProof/>
            <w:webHidden/>
          </w:rPr>
          <w:fldChar w:fldCharType="separate"/>
        </w:r>
        <w:r w:rsidR="000452C8">
          <w:rPr>
            <w:noProof/>
            <w:webHidden/>
          </w:rPr>
          <w:t>62</w:t>
        </w:r>
        <w:r>
          <w:rPr>
            <w:noProof/>
            <w:webHidden/>
          </w:rPr>
          <w:fldChar w:fldCharType="end"/>
        </w:r>
      </w:hyperlink>
    </w:p>
    <w:p w14:paraId="2F4ADADF" w14:textId="4D7F823D" w:rsidR="00DB4E72" w:rsidRDefault="00DB4E72">
      <w:pPr>
        <w:pStyle w:val="31"/>
        <w:rPr>
          <w:rFonts w:asciiTheme="minorHAnsi" w:eastAsiaTheme="minorEastAsia" w:hAnsiTheme="minorHAnsi" w:cstheme="minorBidi"/>
          <w:kern w:val="2"/>
          <w14:ligatures w14:val="standardContextual"/>
        </w:rPr>
      </w:pPr>
      <w:hyperlink w:anchor="_Toc213221952" w:history="1">
        <w:r w:rsidRPr="006E14C8">
          <w:rPr>
            <w:rStyle w:val="a3"/>
          </w:rPr>
          <w:t>Многодетным мамам следует упростить выход на досрочную пенсию. Об этом 360.ru заявил председатель партии «Справедливая Россия» Сергей Миронов.</w:t>
        </w:r>
        <w:r>
          <w:rPr>
            <w:webHidden/>
          </w:rPr>
          <w:tab/>
        </w:r>
        <w:r>
          <w:rPr>
            <w:webHidden/>
          </w:rPr>
          <w:fldChar w:fldCharType="begin"/>
        </w:r>
        <w:r>
          <w:rPr>
            <w:webHidden/>
          </w:rPr>
          <w:instrText xml:space="preserve"> PAGEREF _Toc213221952 \h </w:instrText>
        </w:r>
        <w:r>
          <w:rPr>
            <w:webHidden/>
          </w:rPr>
        </w:r>
        <w:r>
          <w:rPr>
            <w:webHidden/>
          </w:rPr>
          <w:fldChar w:fldCharType="separate"/>
        </w:r>
        <w:r w:rsidR="000452C8">
          <w:rPr>
            <w:webHidden/>
          </w:rPr>
          <w:t>62</w:t>
        </w:r>
        <w:r>
          <w:rPr>
            <w:webHidden/>
          </w:rPr>
          <w:fldChar w:fldCharType="end"/>
        </w:r>
      </w:hyperlink>
    </w:p>
    <w:p w14:paraId="65BB56A1" w14:textId="2F95EC85"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53" w:history="1">
        <w:r w:rsidRPr="006E14C8">
          <w:rPr>
            <w:rStyle w:val="a3"/>
            <w:noProof/>
          </w:rPr>
          <w:t>NEWS.ru, 04.11.2025, Депутат Чаплин: социальные выплаты можно оформить через портал «госуслуги»</w:t>
        </w:r>
        <w:r>
          <w:rPr>
            <w:noProof/>
            <w:webHidden/>
          </w:rPr>
          <w:tab/>
        </w:r>
        <w:r>
          <w:rPr>
            <w:noProof/>
            <w:webHidden/>
          </w:rPr>
          <w:fldChar w:fldCharType="begin"/>
        </w:r>
        <w:r>
          <w:rPr>
            <w:noProof/>
            <w:webHidden/>
          </w:rPr>
          <w:instrText xml:space="preserve"> PAGEREF _Toc213221953 \h </w:instrText>
        </w:r>
        <w:r>
          <w:rPr>
            <w:noProof/>
            <w:webHidden/>
          </w:rPr>
        </w:r>
        <w:r>
          <w:rPr>
            <w:noProof/>
            <w:webHidden/>
          </w:rPr>
          <w:fldChar w:fldCharType="separate"/>
        </w:r>
        <w:r w:rsidR="000452C8">
          <w:rPr>
            <w:noProof/>
            <w:webHidden/>
          </w:rPr>
          <w:t>62</w:t>
        </w:r>
        <w:r>
          <w:rPr>
            <w:noProof/>
            <w:webHidden/>
          </w:rPr>
          <w:fldChar w:fldCharType="end"/>
        </w:r>
      </w:hyperlink>
    </w:p>
    <w:p w14:paraId="5EF7527A" w14:textId="6FE36F23" w:rsidR="00DB4E72" w:rsidRDefault="00DB4E72">
      <w:pPr>
        <w:pStyle w:val="31"/>
        <w:rPr>
          <w:rFonts w:asciiTheme="minorHAnsi" w:eastAsiaTheme="minorEastAsia" w:hAnsiTheme="minorHAnsi" w:cstheme="minorBidi"/>
          <w:kern w:val="2"/>
          <w14:ligatures w14:val="standardContextual"/>
        </w:rPr>
      </w:pPr>
      <w:hyperlink w:anchor="_Toc213221954" w:history="1">
        <w:r w:rsidRPr="006E14C8">
          <w:rPr>
            <w:rStyle w:val="a3"/>
          </w:rPr>
          <w:t>Россияне могут оформить социальные выплаты через портал "Госуслуги", заявил NEWS.ru депутат Госдумы Никита Чаплин. Он отметил, что пособия предоставляются различным категориям граждан, включая семьи с детьми, людей с инвалидностью, пенсионеров и безработных.</w:t>
        </w:r>
        <w:r>
          <w:rPr>
            <w:webHidden/>
          </w:rPr>
          <w:tab/>
        </w:r>
        <w:r>
          <w:rPr>
            <w:webHidden/>
          </w:rPr>
          <w:fldChar w:fldCharType="begin"/>
        </w:r>
        <w:r>
          <w:rPr>
            <w:webHidden/>
          </w:rPr>
          <w:instrText xml:space="preserve"> PAGEREF _Toc213221954 \h </w:instrText>
        </w:r>
        <w:r>
          <w:rPr>
            <w:webHidden/>
          </w:rPr>
        </w:r>
        <w:r>
          <w:rPr>
            <w:webHidden/>
          </w:rPr>
          <w:fldChar w:fldCharType="separate"/>
        </w:r>
        <w:r w:rsidR="000452C8">
          <w:rPr>
            <w:webHidden/>
          </w:rPr>
          <w:t>62</w:t>
        </w:r>
        <w:r>
          <w:rPr>
            <w:webHidden/>
          </w:rPr>
          <w:fldChar w:fldCharType="end"/>
        </w:r>
      </w:hyperlink>
    </w:p>
    <w:p w14:paraId="5123F30D" w14:textId="378A0D2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55" w:history="1">
        <w:r w:rsidRPr="006E14C8">
          <w:rPr>
            <w:rStyle w:val="a3"/>
            <w:noProof/>
          </w:rPr>
          <w:t>ФедералПресс, 03.11.2025, Россиянам увеличат пособия и пенсии с 2026 года</w:t>
        </w:r>
        <w:r>
          <w:rPr>
            <w:noProof/>
            <w:webHidden/>
          </w:rPr>
          <w:tab/>
        </w:r>
        <w:r>
          <w:rPr>
            <w:noProof/>
            <w:webHidden/>
          </w:rPr>
          <w:fldChar w:fldCharType="begin"/>
        </w:r>
        <w:r>
          <w:rPr>
            <w:noProof/>
            <w:webHidden/>
          </w:rPr>
          <w:instrText xml:space="preserve"> PAGEREF _Toc213221955 \h </w:instrText>
        </w:r>
        <w:r>
          <w:rPr>
            <w:noProof/>
            <w:webHidden/>
          </w:rPr>
        </w:r>
        <w:r>
          <w:rPr>
            <w:noProof/>
            <w:webHidden/>
          </w:rPr>
          <w:fldChar w:fldCharType="separate"/>
        </w:r>
        <w:r w:rsidR="000452C8">
          <w:rPr>
            <w:noProof/>
            <w:webHidden/>
          </w:rPr>
          <w:t>63</w:t>
        </w:r>
        <w:r>
          <w:rPr>
            <w:noProof/>
            <w:webHidden/>
          </w:rPr>
          <w:fldChar w:fldCharType="end"/>
        </w:r>
      </w:hyperlink>
    </w:p>
    <w:p w14:paraId="6B3026AB" w14:textId="5BEE69FD" w:rsidR="00DB4E72" w:rsidRDefault="00DB4E72">
      <w:pPr>
        <w:pStyle w:val="31"/>
        <w:rPr>
          <w:rFonts w:asciiTheme="minorHAnsi" w:eastAsiaTheme="minorEastAsia" w:hAnsiTheme="minorHAnsi" w:cstheme="minorBidi"/>
          <w:kern w:val="2"/>
          <w14:ligatures w14:val="standardContextual"/>
        </w:rPr>
      </w:pPr>
      <w:hyperlink w:anchor="_Toc213221956" w:history="1">
        <w:r w:rsidRPr="006E14C8">
          <w:rPr>
            <w:rStyle w:val="a3"/>
          </w:rPr>
          <w:t>С начала нового года российские семьи с детьми, пенсионеры и малоимущие граждане получат увеличенные социальные пособия и доплаты. Об этом рассказал член комиссии Общественной палаты РФ по общественной экспертизе нормативных актов Евгений Машаров.</w:t>
        </w:r>
        <w:r>
          <w:rPr>
            <w:webHidden/>
          </w:rPr>
          <w:tab/>
        </w:r>
        <w:r>
          <w:rPr>
            <w:webHidden/>
          </w:rPr>
          <w:fldChar w:fldCharType="begin"/>
        </w:r>
        <w:r>
          <w:rPr>
            <w:webHidden/>
          </w:rPr>
          <w:instrText xml:space="preserve"> PAGEREF _Toc213221956 \h </w:instrText>
        </w:r>
        <w:r>
          <w:rPr>
            <w:webHidden/>
          </w:rPr>
        </w:r>
        <w:r>
          <w:rPr>
            <w:webHidden/>
          </w:rPr>
          <w:fldChar w:fldCharType="separate"/>
        </w:r>
        <w:r w:rsidR="000452C8">
          <w:rPr>
            <w:webHidden/>
          </w:rPr>
          <w:t>63</w:t>
        </w:r>
        <w:r>
          <w:rPr>
            <w:webHidden/>
          </w:rPr>
          <w:fldChar w:fldCharType="end"/>
        </w:r>
      </w:hyperlink>
    </w:p>
    <w:p w14:paraId="31484C02" w14:textId="128BEE06"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57" w:history="1">
        <w:r w:rsidRPr="006E14C8">
          <w:rPr>
            <w:rStyle w:val="a3"/>
            <w:noProof/>
          </w:rPr>
          <w:t>АиФ, 01.11.2025, Экономист Морковкин рассказал, как вырастут пенсии и пособия в 2026 году</w:t>
        </w:r>
        <w:r>
          <w:rPr>
            <w:noProof/>
            <w:webHidden/>
          </w:rPr>
          <w:tab/>
        </w:r>
        <w:r>
          <w:rPr>
            <w:noProof/>
            <w:webHidden/>
          </w:rPr>
          <w:fldChar w:fldCharType="begin"/>
        </w:r>
        <w:r>
          <w:rPr>
            <w:noProof/>
            <w:webHidden/>
          </w:rPr>
          <w:instrText xml:space="preserve"> PAGEREF _Toc213221957 \h </w:instrText>
        </w:r>
        <w:r>
          <w:rPr>
            <w:noProof/>
            <w:webHidden/>
          </w:rPr>
        </w:r>
        <w:r>
          <w:rPr>
            <w:noProof/>
            <w:webHidden/>
          </w:rPr>
          <w:fldChar w:fldCharType="separate"/>
        </w:r>
        <w:r w:rsidR="000452C8">
          <w:rPr>
            <w:noProof/>
            <w:webHidden/>
          </w:rPr>
          <w:t>64</w:t>
        </w:r>
        <w:r>
          <w:rPr>
            <w:noProof/>
            <w:webHidden/>
          </w:rPr>
          <w:fldChar w:fldCharType="end"/>
        </w:r>
      </w:hyperlink>
    </w:p>
    <w:p w14:paraId="3D98B321" w14:textId="641B74CE" w:rsidR="00DB4E72" w:rsidRDefault="00DB4E72">
      <w:pPr>
        <w:pStyle w:val="31"/>
        <w:rPr>
          <w:rFonts w:asciiTheme="minorHAnsi" w:eastAsiaTheme="minorEastAsia" w:hAnsiTheme="minorHAnsi" w:cstheme="minorBidi"/>
          <w:kern w:val="2"/>
          <w14:ligatures w14:val="standardContextual"/>
        </w:rPr>
      </w:pPr>
      <w:hyperlink w:anchor="_Toc213221958" w:history="1">
        <w:r w:rsidRPr="006E14C8">
          <w:rPr>
            <w:rStyle w:val="a3"/>
          </w:rPr>
          <w:t>Вслед за увеличением минимального размера оплаты труда и прожиточного минимума вырастут и социальные пособия.</w:t>
        </w:r>
        <w:r>
          <w:rPr>
            <w:webHidden/>
          </w:rPr>
          <w:tab/>
        </w:r>
        <w:r>
          <w:rPr>
            <w:webHidden/>
          </w:rPr>
          <w:fldChar w:fldCharType="begin"/>
        </w:r>
        <w:r>
          <w:rPr>
            <w:webHidden/>
          </w:rPr>
          <w:instrText xml:space="preserve"> PAGEREF _Toc213221958 \h </w:instrText>
        </w:r>
        <w:r>
          <w:rPr>
            <w:webHidden/>
          </w:rPr>
        </w:r>
        <w:r>
          <w:rPr>
            <w:webHidden/>
          </w:rPr>
          <w:fldChar w:fldCharType="separate"/>
        </w:r>
        <w:r w:rsidR="000452C8">
          <w:rPr>
            <w:webHidden/>
          </w:rPr>
          <w:t>64</w:t>
        </w:r>
        <w:r>
          <w:rPr>
            <w:webHidden/>
          </w:rPr>
          <w:fldChar w:fldCharType="end"/>
        </w:r>
      </w:hyperlink>
    </w:p>
    <w:p w14:paraId="261CE0FE" w14:textId="64CC4503"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59" w:history="1">
        <w:r w:rsidRPr="006E14C8">
          <w:rPr>
            <w:rStyle w:val="a3"/>
            <w:noProof/>
          </w:rPr>
          <w:t>Газета.Ru, 05.11.2025, Пенсионерам обещали повышенные выплаты в декабре</w:t>
        </w:r>
        <w:r>
          <w:rPr>
            <w:noProof/>
            <w:webHidden/>
          </w:rPr>
          <w:tab/>
        </w:r>
        <w:r>
          <w:rPr>
            <w:noProof/>
            <w:webHidden/>
          </w:rPr>
          <w:fldChar w:fldCharType="begin"/>
        </w:r>
        <w:r>
          <w:rPr>
            <w:noProof/>
            <w:webHidden/>
          </w:rPr>
          <w:instrText xml:space="preserve"> PAGEREF _Toc213221959 \h </w:instrText>
        </w:r>
        <w:r>
          <w:rPr>
            <w:noProof/>
            <w:webHidden/>
          </w:rPr>
        </w:r>
        <w:r>
          <w:rPr>
            <w:noProof/>
            <w:webHidden/>
          </w:rPr>
          <w:fldChar w:fldCharType="separate"/>
        </w:r>
        <w:r w:rsidR="000452C8">
          <w:rPr>
            <w:noProof/>
            <w:webHidden/>
          </w:rPr>
          <w:t>65</w:t>
        </w:r>
        <w:r>
          <w:rPr>
            <w:noProof/>
            <w:webHidden/>
          </w:rPr>
          <w:fldChar w:fldCharType="end"/>
        </w:r>
      </w:hyperlink>
    </w:p>
    <w:p w14:paraId="3CF0283F" w14:textId="5B6E8DC8" w:rsidR="00DB4E72" w:rsidRDefault="00DB4E72">
      <w:pPr>
        <w:pStyle w:val="31"/>
        <w:rPr>
          <w:rFonts w:asciiTheme="minorHAnsi" w:eastAsiaTheme="minorEastAsia" w:hAnsiTheme="minorHAnsi" w:cstheme="minorBidi"/>
          <w:kern w:val="2"/>
          <w14:ligatures w14:val="standardContextual"/>
        </w:rPr>
      </w:pPr>
      <w:hyperlink w:anchor="_Toc213221960" w:history="1">
        <w:r w:rsidRPr="006E14C8">
          <w:rPr>
            <w:rStyle w:val="a3"/>
          </w:rPr>
          <w:t>Получатели страховых пенсий по старости, которым в ноябре исполняется 80 лет, в декабре получат повышенные выплаты. Размер прибавки составит 10 221,7 рубля,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_Toc213221960 \h </w:instrText>
        </w:r>
        <w:r>
          <w:rPr>
            <w:webHidden/>
          </w:rPr>
        </w:r>
        <w:r>
          <w:rPr>
            <w:webHidden/>
          </w:rPr>
          <w:fldChar w:fldCharType="separate"/>
        </w:r>
        <w:r w:rsidR="000452C8">
          <w:rPr>
            <w:webHidden/>
          </w:rPr>
          <w:t>65</w:t>
        </w:r>
        <w:r>
          <w:rPr>
            <w:webHidden/>
          </w:rPr>
          <w:fldChar w:fldCharType="end"/>
        </w:r>
      </w:hyperlink>
    </w:p>
    <w:p w14:paraId="6444C6A9" w14:textId="6FD11808"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61" w:history="1">
        <w:r w:rsidRPr="006E14C8">
          <w:rPr>
            <w:rStyle w:val="a3"/>
            <w:noProof/>
          </w:rPr>
          <w:t>Общественная служба новостей, 01.11.2025, Балынин напомнил об увеличении пенсий работникам угольной промышленности</w:t>
        </w:r>
        <w:r>
          <w:rPr>
            <w:noProof/>
            <w:webHidden/>
          </w:rPr>
          <w:tab/>
        </w:r>
        <w:r>
          <w:rPr>
            <w:noProof/>
            <w:webHidden/>
          </w:rPr>
          <w:fldChar w:fldCharType="begin"/>
        </w:r>
        <w:r>
          <w:rPr>
            <w:noProof/>
            <w:webHidden/>
          </w:rPr>
          <w:instrText xml:space="preserve"> PAGEREF _Toc213221961 \h </w:instrText>
        </w:r>
        <w:r>
          <w:rPr>
            <w:noProof/>
            <w:webHidden/>
          </w:rPr>
        </w:r>
        <w:r>
          <w:rPr>
            <w:noProof/>
            <w:webHidden/>
          </w:rPr>
          <w:fldChar w:fldCharType="separate"/>
        </w:r>
        <w:r w:rsidR="000452C8">
          <w:rPr>
            <w:noProof/>
            <w:webHidden/>
          </w:rPr>
          <w:t>65</w:t>
        </w:r>
        <w:r>
          <w:rPr>
            <w:noProof/>
            <w:webHidden/>
          </w:rPr>
          <w:fldChar w:fldCharType="end"/>
        </w:r>
      </w:hyperlink>
    </w:p>
    <w:p w14:paraId="3D863010" w14:textId="18E98E60" w:rsidR="00DB4E72" w:rsidRDefault="00DB4E72">
      <w:pPr>
        <w:pStyle w:val="31"/>
        <w:rPr>
          <w:rFonts w:asciiTheme="minorHAnsi" w:eastAsiaTheme="minorEastAsia" w:hAnsiTheme="minorHAnsi" w:cstheme="minorBidi"/>
          <w:kern w:val="2"/>
          <w14:ligatures w14:val="standardContextual"/>
        </w:rPr>
      </w:pPr>
      <w:hyperlink w:anchor="_Toc213221962" w:history="1">
        <w:r w:rsidRPr="006E14C8">
          <w:rPr>
            <w:rStyle w:val="a3"/>
          </w:rPr>
          <w:t>С 1 ноября часть российских пенсионеров начнет получать увеличенные пенсионные выплаты. Как указал доцент Финансового университета при Правительстве РФ Игорь Балынин, увеличение пенсии ожидает пенсионеров, которым в октябре 2025 года исполнится 80 лет.</w:t>
        </w:r>
        <w:r>
          <w:rPr>
            <w:webHidden/>
          </w:rPr>
          <w:tab/>
        </w:r>
        <w:r>
          <w:rPr>
            <w:webHidden/>
          </w:rPr>
          <w:fldChar w:fldCharType="begin"/>
        </w:r>
        <w:r>
          <w:rPr>
            <w:webHidden/>
          </w:rPr>
          <w:instrText xml:space="preserve"> PAGEREF _Toc213221962 \h </w:instrText>
        </w:r>
        <w:r>
          <w:rPr>
            <w:webHidden/>
          </w:rPr>
        </w:r>
        <w:r>
          <w:rPr>
            <w:webHidden/>
          </w:rPr>
          <w:fldChar w:fldCharType="separate"/>
        </w:r>
        <w:r w:rsidR="000452C8">
          <w:rPr>
            <w:webHidden/>
          </w:rPr>
          <w:t>65</w:t>
        </w:r>
        <w:r>
          <w:rPr>
            <w:webHidden/>
          </w:rPr>
          <w:fldChar w:fldCharType="end"/>
        </w:r>
      </w:hyperlink>
    </w:p>
    <w:p w14:paraId="5FEEBA84" w14:textId="69EFD8E8"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63" w:history="1">
        <w:r w:rsidRPr="006E14C8">
          <w:rPr>
            <w:rStyle w:val="a3"/>
            <w:noProof/>
          </w:rPr>
          <w:t>PRIMPRESS, 01.11.2025, Индексация пенсий будет ниже, чем планировалось. Пенсионерам объявили о новом решении</w:t>
        </w:r>
        <w:r>
          <w:rPr>
            <w:noProof/>
            <w:webHidden/>
          </w:rPr>
          <w:tab/>
        </w:r>
        <w:r>
          <w:rPr>
            <w:noProof/>
            <w:webHidden/>
          </w:rPr>
          <w:fldChar w:fldCharType="begin"/>
        </w:r>
        <w:r>
          <w:rPr>
            <w:noProof/>
            <w:webHidden/>
          </w:rPr>
          <w:instrText xml:space="preserve"> PAGEREF _Toc213221963 \h </w:instrText>
        </w:r>
        <w:r>
          <w:rPr>
            <w:noProof/>
            <w:webHidden/>
          </w:rPr>
        </w:r>
        <w:r>
          <w:rPr>
            <w:noProof/>
            <w:webHidden/>
          </w:rPr>
          <w:fldChar w:fldCharType="separate"/>
        </w:r>
        <w:r w:rsidR="000452C8">
          <w:rPr>
            <w:noProof/>
            <w:webHidden/>
          </w:rPr>
          <w:t>66</w:t>
        </w:r>
        <w:r>
          <w:rPr>
            <w:noProof/>
            <w:webHidden/>
          </w:rPr>
          <w:fldChar w:fldCharType="end"/>
        </w:r>
      </w:hyperlink>
    </w:p>
    <w:p w14:paraId="64763896" w14:textId="776634BA" w:rsidR="00DB4E72" w:rsidRDefault="00DB4E72">
      <w:pPr>
        <w:pStyle w:val="31"/>
        <w:rPr>
          <w:rFonts w:asciiTheme="minorHAnsi" w:eastAsiaTheme="minorEastAsia" w:hAnsiTheme="minorHAnsi" w:cstheme="minorBidi"/>
          <w:kern w:val="2"/>
          <w14:ligatures w14:val="standardContextual"/>
        </w:rPr>
      </w:pPr>
      <w:hyperlink w:anchor="_Toc213221964" w:history="1">
        <w:r w:rsidRPr="006E14C8">
          <w:rPr>
            <w:rStyle w:val="a3"/>
          </w:rPr>
          <w:t>Пенсионерам рассказали о новом решении, которое касается процесса начисления прибавки к пенсии. Ближайшая индексация пенсий будет ниже, чем планировалось изначально. Но это произойдет по естественным причинам, сообщает PRIMPRESS.</w:t>
        </w:r>
        <w:r>
          <w:rPr>
            <w:webHidden/>
          </w:rPr>
          <w:tab/>
        </w:r>
        <w:r>
          <w:rPr>
            <w:webHidden/>
          </w:rPr>
          <w:fldChar w:fldCharType="begin"/>
        </w:r>
        <w:r>
          <w:rPr>
            <w:webHidden/>
          </w:rPr>
          <w:instrText xml:space="preserve"> PAGEREF _Toc213221964 \h </w:instrText>
        </w:r>
        <w:r>
          <w:rPr>
            <w:webHidden/>
          </w:rPr>
        </w:r>
        <w:r>
          <w:rPr>
            <w:webHidden/>
          </w:rPr>
          <w:fldChar w:fldCharType="separate"/>
        </w:r>
        <w:r w:rsidR="000452C8">
          <w:rPr>
            <w:webHidden/>
          </w:rPr>
          <w:t>66</w:t>
        </w:r>
        <w:r>
          <w:rPr>
            <w:webHidden/>
          </w:rPr>
          <w:fldChar w:fldCharType="end"/>
        </w:r>
      </w:hyperlink>
    </w:p>
    <w:p w14:paraId="2665BC25" w14:textId="0B21E4D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65" w:history="1">
        <w:r w:rsidRPr="006E14C8">
          <w:rPr>
            <w:rStyle w:val="a3"/>
            <w:noProof/>
          </w:rPr>
          <w:t>Life.Ru, 05.11.2025, С 1 декабря сделают прибавку к пенсии. Кого она затронет и сколько составит</w:t>
        </w:r>
        <w:r>
          <w:rPr>
            <w:noProof/>
            <w:webHidden/>
          </w:rPr>
          <w:tab/>
        </w:r>
        <w:r>
          <w:rPr>
            <w:noProof/>
            <w:webHidden/>
          </w:rPr>
          <w:fldChar w:fldCharType="begin"/>
        </w:r>
        <w:r>
          <w:rPr>
            <w:noProof/>
            <w:webHidden/>
          </w:rPr>
          <w:instrText xml:space="preserve"> PAGEREF _Toc213221965 \h </w:instrText>
        </w:r>
        <w:r>
          <w:rPr>
            <w:noProof/>
            <w:webHidden/>
          </w:rPr>
        </w:r>
        <w:r>
          <w:rPr>
            <w:noProof/>
            <w:webHidden/>
          </w:rPr>
          <w:fldChar w:fldCharType="separate"/>
        </w:r>
        <w:r w:rsidR="000452C8">
          <w:rPr>
            <w:noProof/>
            <w:webHidden/>
          </w:rPr>
          <w:t>67</w:t>
        </w:r>
        <w:r>
          <w:rPr>
            <w:noProof/>
            <w:webHidden/>
          </w:rPr>
          <w:fldChar w:fldCharType="end"/>
        </w:r>
      </w:hyperlink>
    </w:p>
    <w:p w14:paraId="27EF8F44" w14:textId="10921B31" w:rsidR="00DB4E72" w:rsidRDefault="00DB4E72">
      <w:pPr>
        <w:pStyle w:val="31"/>
        <w:rPr>
          <w:rFonts w:asciiTheme="minorHAnsi" w:eastAsiaTheme="minorEastAsia" w:hAnsiTheme="minorHAnsi" w:cstheme="minorBidi"/>
          <w:kern w:val="2"/>
          <w14:ligatures w14:val="standardContextual"/>
        </w:rPr>
      </w:pPr>
      <w:hyperlink w:anchor="_Toc213221966" w:history="1">
        <w:r w:rsidRPr="006E14C8">
          <w:rPr>
            <w:rStyle w:val="a3"/>
          </w:rPr>
          <w:t>Пенсионеры, которые получают пенсии в первых числах января, получат в декабре две пенсии. Пенсия за январь уже должна прийти в повышенном размере - с учётом индексации в 2026 году. Сроки и точные даты доставки пенсии устанавливаются по согласованию с банками региональными отделениями СФР. Пенсионерам, которые получают пенсии через отделения «Почты России», необходимо ориентироваться на график работы почты. Об этом рассказала ведущий юрист ЕЮС Оксана Красовская.</w:t>
        </w:r>
        <w:r>
          <w:rPr>
            <w:webHidden/>
          </w:rPr>
          <w:tab/>
        </w:r>
        <w:r>
          <w:rPr>
            <w:webHidden/>
          </w:rPr>
          <w:fldChar w:fldCharType="begin"/>
        </w:r>
        <w:r>
          <w:rPr>
            <w:webHidden/>
          </w:rPr>
          <w:instrText xml:space="preserve"> PAGEREF _Toc213221966 \h </w:instrText>
        </w:r>
        <w:r>
          <w:rPr>
            <w:webHidden/>
          </w:rPr>
        </w:r>
        <w:r>
          <w:rPr>
            <w:webHidden/>
          </w:rPr>
          <w:fldChar w:fldCharType="separate"/>
        </w:r>
        <w:r w:rsidR="000452C8">
          <w:rPr>
            <w:webHidden/>
          </w:rPr>
          <w:t>67</w:t>
        </w:r>
        <w:r>
          <w:rPr>
            <w:webHidden/>
          </w:rPr>
          <w:fldChar w:fldCharType="end"/>
        </w:r>
      </w:hyperlink>
    </w:p>
    <w:p w14:paraId="2C57E38B" w14:textId="72BB6F8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67" w:history="1">
        <w:r w:rsidRPr="006E14C8">
          <w:rPr>
            <w:rStyle w:val="a3"/>
            <w:noProof/>
            <w:lang w:val="en-US"/>
          </w:rPr>
          <w:t>Viralife</w:t>
        </w:r>
        <w:r w:rsidRPr="006E14C8">
          <w:rPr>
            <w:rStyle w:val="a3"/>
            <w:noProof/>
          </w:rPr>
          <w:t>, 05.11.2025</w:t>
        </w:r>
        <w:r w:rsidRPr="006E14C8">
          <w:rPr>
            <w:rStyle w:val="a3"/>
            <w:noProof/>
            <w:lang w:val="hy-AM"/>
          </w:rPr>
          <w:t xml:space="preserve">, </w:t>
        </w:r>
        <w:r w:rsidRPr="006E14C8">
          <w:rPr>
            <w:rStyle w:val="a3"/>
            <w:noProof/>
          </w:rPr>
          <w:t>Самозанятые могут получать страховую пенсию, если будут платить в соцфонд 60 тысяч рублей</w:t>
        </w:r>
        <w:r>
          <w:rPr>
            <w:noProof/>
            <w:webHidden/>
          </w:rPr>
          <w:tab/>
        </w:r>
        <w:r>
          <w:rPr>
            <w:noProof/>
            <w:webHidden/>
          </w:rPr>
          <w:fldChar w:fldCharType="begin"/>
        </w:r>
        <w:r>
          <w:rPr>
            <w:noProof/>
            <w:webHidden/>
          </w:rPr>
          <w:instrText xml:space="preserve"> PAGEREF _Toc213221967 \h </w:instrText>
        </w:r>
        <w:r>
          <w:rPr>
            <w:noProof/>
            <w:webHidden/>
          </w:rPr>
        </w:r>
        <w:r>
          <w:rPr>
            <w:noProof/>
            <w:webHidden/>
          </w:rPr>
          <w:fldChar w:fldCharType="separate"/>
        </w:r>
        <w:r w:rsidR="000452C8">
          <w:rPr>
            <w:noProof/>
            <w:webHidden/>
          </w:rPr>
          <w:t>68</w:t>
        </w:r>
        <w:r>
          <w:rPr>
            <w:noProof/>
            <w:webHidden/>
          </w:rPr>
          <w:fldChar w:fldCharType="end"/>
        </w:r>
      </w:hyperlink>
    </w:p>
    <w:p w14:paraId="42C11C0B" w14:textId="3830ECA6" w:rsidR="00DB4E72" w:rsidRDefault="00DB4E72">
      <w:pPr>
        <w:pStyle w:val="31"/>
        <w:rPr>
          <w:rFonts w:asciiTheme="minorHAnsi" w:eastAsiaTheme="minorEastAsia" w:hAnsiTheme="minorHAnsi" w:cstheme="minorBidi"/>
          <w:kern w:val="2"/>
          <w14:ligatures w14:val="standardContextual"/>
        </w:rPr>
      </w:pPr>
      <w:hyperlink w:anchor="_Toc213221968" w:history="1">
        <w:r w:rsidRPr="006E14C8">
          <w:rPr>
            <w:rStyle w:val="a3"/>
          </w:rPr>
          <w:t>Таким образом, получается, что государство в России заботится о самозанятых больше, чем они сами о себе. Вот и сейчас специалисты в области рынка труда для этой категории подсчитали сумму, которую они могут добровольно вносить в Социальный фонд, чтобы впоследствии иметь возможность претендовать на получение страховой пенсии по старости.</w:t>
        </w:r>
        <w:r>
          <w:rPr>
            <w:webHidden/>
          </w:rPr>
          <w:tab/>
        </w:r>
        <w:r>
          <w:rPr>
            <w:webHidden/>
          </w:rPr>
          <w:fldChar w:fldCharType="begin"/>
        </w:r>
        <w:r>
          <w:rPr>
            <w:webHidden/>
          </w:rPr>
          <w:instrText xml:space="preserve"> PAGEREF _Toc213221968 \h </w:instrText>
        </w:r>
        <w:r>
          <w:rPr>
            <w:webHidden/>
          </w:rPr>
        </w:r>
        <w:r>
          <w:rPr>
            <w:webHidden/>
          </w:rPr>
          <w:fldChar w:fldCharType="separate"/>
        </w:r>
        <w:r w:rsidR="000452C8">
          <w:rPr>
            <w:webHidden/>
          </w:rPr>
          <w:t>68</w:t>
        </w:r>
        <w:r>
          <w:rPr>
            <w:webHidden/>
          </w:rPr>
          <w:fldChar w:fldCharType="end"/>
        </w:r>
      </w:hyperlink>
    </w:p>
    <w:p w14:paraId="055DB5F4" w14:textId="621C5A35"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69" w:history="1">
        <w:r w:rsidRPr="006E14C8">
          <w:rPr>
            <w:rStyle w:val="a3"/>
            <w:noProof/>
          </w:rPr>
          <w:t>Kotovse, 04.11.2025, Станислав Кондрашов: отказ от пенсионных накоплений - шаг к реальной стабильности</w:t>
        </w:r>
        <w:r>
          <w:rPr>
            <w:noProof/>
            <w:webHidden/>
          </w:rPr>
          <w:tab/>
        </w:r>
        <w:r>
          <w:rPr>
            <w:noProof/>
            <w:webHidden/>
          </w:rPr>
          <w:fldChar w:fldCharType="begin"/>
        </w:r>
        <w:r>
          <w:rPr>
            <w:noProof/>
            <w:webHidden/>
          </w:rPr>
          <w:instrText xml:space="preserve"> PAGEREF _Toc213221969 \h </w:instrText>
        </w:r>
        <w:r>
          <w:rPr>
            <w:noProof/>
            <w:webHidden/>
          </w:rPr>
        </w:r>
        <w:r>
          <w:rPr>
            <w:noProof/>
            <w:webHidden/>
          </w:rPr>
          <w:fldChar w:fldCharType="separate"/>
        </w:r>
        <w:r w:rsidR="000452C8">
          <w:rPr>
            <w:noProof/>
            <w:webHidden/>
          </w:rPr>
          <w:t>69</w:t>
        </w:r>
        <w:r>
          <w:rPr>
            <w:noProof/>
            <w:webHidden/>
          </w:rPr>
          <w:fldChar w:fldCharType="end"/>
        </w:r>
      </w:hyperlink>
    </w:p>
    <w:p w14:paraId="771A10F4" w14:textId="25D0A3BE" w:rsidR="00DB4E72" w:rsidRDefault="00DB4E72">
      <w:pPr>
        <w:pStyle w:val="31"/>
        <w:rPr>
          <w:rFonts w:asciiTheme="minorHAnsi" w:eastAsiaTheme="minorEastAsia" w:hAnsiTheme="minorHAnsi" w:cstheme="minorBidi"/>
          <w:kern w:val="2"/>
          <w14:ligatures w14:val="standardContextual"/>
        </w:rPr>
      </w:pPr>
      <w:hyperlink w:anchor="_Toc213221970" w:history="1">
        <w:r w:rsidRPr="006E14C8">
          <w:rPr>
            <w:rStyle w:val="a3"/>
          </w:rPr>
          <w:t>Станислав Кондрашов не оставляет камня на камне от традиционной модели пенсионных накоплений, называя её смертельно устаревшей. Эксперт предупреждает: вера в «безопасную пенсию» - это финансовый самообман, ведущий к краху долгосрочных планов.</w:t>
        </w:r>
        <w:r>
          <w:rPr>
            <w:webHidden/>
          </w:rPr>
          <w:tab/>
        </w:r>
        <w:r>
          <w:rPr>
            <w:webHidden/>
          </w:rPr>
          <w:fldChar w:fldCharType="begin"/>
        </w:r>
        <w:r>
          <w:rPr>
            <w:webHidden/>
          </w:rPr>
          <w:instrText xml:space="preserve"> PAGEREF _Toc213221970 \h </w:instrText>
        </w:r>
        <w:r>
          <w:rPr>
            <w:webHidden/>
          </w:rPr>
        </w:r>
        <w:r>
          <w:rPr>
            <w:webHidden/>
          </w:rPr>
          <w:fldChar w:fldCharType="separate"/>
        </w:r>
        <w:r w:rsidR="000452C8">
          <w:rPr>
            <w:webHidden/>
          </w:rPr>
          <w:t>69</w:t>
        </w:r>
        <w:r>
          <w:rPr>
            <w:webHidden/>
          </w:rPr>
          <w:fldChar w:fldCharType="end"/>
        </w:r>
      </w:hyperlink>
    </w:p>
    <w:p w14:paraId="3E094D23" w14:textId="7178357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71" w:history="1">
        <w:r w:rsidRPr="006E14C8">
          <w:rPr>
            <w:rStyle w:val="a3"/>
            <w:noProof/>
          </w:rPr>
          <w:t>Ренессанс, 03.11.2025, Надбавка за выслугу лет: кому положена, как рассчитать и получить в 2025 году</w:t>
        </w:r>
        <w:r>
          <w:rPr>
            <w:noProof/>
            <w:webHidden/>
          </w:rPr>
          <w:tab/>
        </w:r>
        <w:r>
          <w:rPr>
            <w:noProof/>
            <w:webHidden/>
          </w:rPr>
          <w:fldChar w:fldCharType="begin"/>
        </w:r>
        <w:r>
          <w:rPr>
            <w:noProof/>
            <w:webHidden/>
          </w:rPr>
          <w:instrText xml:space="preserve"> PAGEREF _Toc213221971 \h </w:instrText>
        </w:r>
        <w:r>
          <w:rPr>
            <w:noProof/>
            <w:webHidden/>
          </w:rPr>
        </w:r>
        <w:r>
          <w:rPr>
            <w:noProof/>
            <w:webHidden/>
          </w:rPr>
          <w:fldChar w:fldCharType="separate"/>
        </w:r>
        <w:r w:rsidR="000452C8">
          <w:rPr>
            <w:noProof/>
            <w:webHidden/>
          </w:rPr>
          <w:t>71</w:t>
        </w:r>
        <w:r>
          <w:rPr>
            <w:noProof/>
            <w:webHidden/>
          </w:rPr>
          <w:fldChar w:fldCharType="end"/>
        </w:r>
      </w:hyperlink>
    </w:p>
    <w:p w14:paraId="05E11228" w14:textId="7298542D" w:rsidR="00DB4E72" w:rsidRDefault="00DB4E72">
      <w:pPr>
        <w:pStyle w:val="31"/>
        <w:rPr>
          <w:rFonts w:asciiTheme="minorHAnsi" w:eastAsiaTheme="minorEastAsia" w:hAnsiTheme="minorHAnsi" w:cstheme="minorBidi"/>
          <w:kern w:val="2"/>
          <w14:ligatures w14:val="standardContextual"/>
        </w:rPr>
      </w:pPr>
      <w:hyperlink w:anchor="_Toc213221972" w:history="1">
        <w:r w:rsidRPr="006E14C8">
          <w:rPr>
            <w:rStyle w:val="a3"/>
          </w:rPr>
          <w:t>Надбавка за выслугу лет - это регулярная доплата к заработной плате за продолжительную работу в определенной сфере или у одного работодателя. Разберёмся подробно, кто имеет право на эту выплату, какие суммы положены и как правильно её оформить.</w:t>
        </w:r>
        <w:r>
          <w:rPr>
            <w:webHidden/>
          </w:rPr>
          <w:tab/>
        </w:r>
        <w:r>
          <w:rPr>
            <w:webHidden/>
          </w:rPr>
          <w:fldChar w:fldCharType="begin"/>
        </w:r>
        <w:r>
          <w:rPr>
            <w:webHidden/>
          </w:rPr>
          <w:instrText xml:space="preserve"> PAGEREF _Toc213221972 \h </w:instrText>
        </w:r>
        <w:r>
          <w:rPr>
            <w:webHidden/>
          </w:rPr>
        </w:r>
        <w:r>
          <w:rPr>
            <w:webHidden/>
          </w:rPr>
          <w:fldChar w:fldCharType="separate"/>
        </w:r>
        <w:r w:rsidR="000452C8">
          <w:rPr>
            <w:webHidden/>
          </w:rPr>
          <w:t>71</w:t>
        </w:r>
        <w:r>
          <w:rPr>
            <w:webHidden/>
          </w:rPr>
          <w:fldChar w:fldCharType="end"/>
        </w:r>
      </w:hyperlink>
    </w:p>
    <w:p w14:paraId="2682453A" w14:textId="7C2B40DD"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73" w:history="1">
        <w:r w:rsidRPr="006E14C8">
          <w:rPr>
            <w:rStyle w:val="a3"/>
            <w:noProof/>
          </w:rPr>
          <w:t>Царьград ТВ, 03.11.2025, Право на доплату: пошаговая инструкция, как оформить надбавку к пенсии за каждого иждивенца</w:t>
        </w:r>
        <w:r>
          <w:rPr>
            <w:noProof/>
            <w:webHidden/>
          </w:rPr>
          <w:tab/>
        </w:r>
        <w:r>
          <w:rPr>
            <w:noProof/>
            <w:webHidden/>
          </w:rPr>
          <w:fldChar w:fldCharType="begin"/>
        </w:r>
        <w:r>
          <w:rPr>
            <w:noProof/>
            <w:webHidden/>
          </w:rPr>
          <w:instrText xml:space="preserve"> PAGEREF _Toc213221973 \h </w:instrText>
        </w:r>
        <w:r>
          <w:rPr>
            <w:noProof/>
            <w:webHidden/>
          </w:rPr>
        </w:r>
        <w:r>
          <w:rPr>
            <w:noProof/>
            <w:webHidden/>
          </w:rPr>
          <w:fldChar w:fldCharType="separate"/>
        </w:r>
        <w:r w:rsidR="000452C8">
          <w:rPr>
            <w:noProof/>
            <w:webHidden/>
          </w:rPr>
          <w:t>80</w:t>
        </w:r>
        <w:r>
          <w:rPr>
            <w:noProof/>
            <w:webHidden/>
          </w:rPr>
          <w:fldChar w:fldCharType="end"/>
        </w:r>
      </w:hyperlink>
    </w:p>
    <w:p w14:paraId="6EA67A7D" w14:textId="7F86D35C" w:rsidR="00DB4E72" w:rsidRDefault="00DB4E72">
      <w:pPr>
        <w:pStyle w:val="31"/>
        <w:rPr>
          <w:rFonts w:asciiTheme="minorHAnsi" w:eastAsiaTheme="minorEastAsia" w:hAnsiTheme="minorHAnsi" w:cstheme="minorBidi"/>
          <w:kern w:val="2"/>
          <w14:ligatures w14:val="standardContextual"/>
        </w:rPr>
      </w:pPr>
      <w:hyperlink w:anchor="_Toc213221974" w:history="1">
        <w:r w:rsidRPr="006E14C8">
          <w:rPr>
            <w:rStyle w:val="a3"/>
          </w:rPr>
          <w:t>Тысячи русских пенсионеров, которые содержат несовершеннолетних внуков, престарелых родителей или детей-студентов, но даже не подозревают о своем праве на специальную государственную доплату. Речь идет о надбавке к пенсии на иждивенцев - фиксированной выплате. Почему же эта финансовая поддержка остается в тени?</w:t>
        </w:r>
        <w:r>
          <w:rPr>
            <w:webHidden/>
          </w:rPr>
          <w:tab/>
        </w:r>
        <w:r>
          <w:rPr>
            <w:webHidden/>
          </w:rPr>
          <w:fldChar w:fldCharType="begin"/>
        </w:r>
        <w:r>
          <w:rPr>
            <w:webHidden/>
          </w:rPr>
          <w:instrText xml:space="preserve"> PAGEREF _Toc213221974 \h </w:instrText>
        </w:r>
        <w:r>
          <w:rPr>
            <w:webHidden/>
          </w:rPr>
        </w:r>
        <w:r>
          <w:rPr>
            <w:webHidden/>
          </w:rPr>
          <w:fldChar w:fldCharType="separate"/>
        </w:r>
        <w:r w:rsidR="000452C8">
          <w:rPr>
            <w:webHidden/>
          </w:rPr>
          <w:t>80</w:t>
        </w:r>
        <w:r>
          <w:rPr>
            <w:webHidden/>
          </w:rPr>
          <w:fldChar w:fldCharType="end"/>
        </w:r>
      </w:hyperlink>
    </w:p>
    <w:p w14:paraId="03B60500" w14:textId="023C3FC6"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75" w:history="1">
        <w:r w:rsidRPr="006E14C8">
          <w:rPr>
            <w:rStyle w:val="a3"/>
            <w:noProof/>
          </w:rPr>
          <w:t>Свободная пресса, 03.11.2025, Еще один трюк пенсионной реформы: в 2025 году никто из россиян не выйдет на пенсию по возрасту</w:t>
        </w:r>
        <w:r>
          <w:rPr>
            <w:noProof/>
            <w:webHidden/>
          </w:rPr>
          <w:tab/>
        </w:r>
        <w:r>
          <w:rPr>
            <w:noProof/>
            <w:webHidden/>
          </w:rPr>
          <w:fldChar w:fldCharType="begin"/>
        </w:r>
        <w:r>
          <w:rPr>
            <w:noProof/>
            <w:webHidden/>
          </w:rPr>
          <w:instrText xml:space="preserve"> PAGEREF _Toc213221975 \h </w:instrText>
        </w:r>
        <w:r>
          <w:rPr>
            <w:noProof/>
            <w:webHidden/>
          </w:rPr>
        </w:r>
        <w:r>
          <w:rPr>
            <w:noProof/>
            <w:webHidden/>
          </w:rPr>
          <w:fldChar w:fldCharType="separate"/>
        </w:r>
        <w:r w:rsidR="000452C8">
          <w:rPr>
            <w:noProof/>
            <w:webHidden/>
          </w:rPr>
          <w:t>81</w:t>
        </w:r>
        <w:r>
          <w:rPr>
            <w:noProof/>
            <w:webHidden/>
          </w:rPr>
          <w:fldChar w:fldCharType="end"/>
        </w:r>
      </w:hyperlink>
    </w:p>
    <w:p w14:paraId="78EA8094" w14:textId="010C5A38" w:rsidR="00DB4E72" w:rsidRDefault="00DB4E72">
      <w:pPr>
        <w:pStyle w:val="31"/>
        <w:rPr>
          <w:rFonts w:asciiTheme="minorHAnsi" w:eastAsiaTheme="minorEastAsia" w:hAnsiTheme="minorHAnsi" w:cstheme="minorBidi"/>
          <w:kern w:val="2"/>
          <w14:ligatures w14:val="standardContextual"/>
        </w:rPr>
      </w:pPr>
      <w:hyperlink w:anchor="_Toc213221976" w:history="1">
        <w:r w:rsidRPr="006E14C8">
          <w:rPr>
            <w:rStyle w:val="a3"/>
          </w:rPr>
          <w:t>Пенсионная тема - всегда "горячая" и многие на ней реально хотят "погреться". Особенно усердствуют некоторые депутаты Госдумы, которые вносят одно предложение за другим, по поводу "улучшения жизни" пожилых людей. По факту - просто воду мутят.</w:t>
        </w:r>
        <w:r>
          <w:rPr>
            <w:webHidden/>
          </w:rPr>
          <w:tab/>
        </w:r>
        <w:r>
          <w:rPr>
            <w:webHidden/>
          </w:rPr>
          <w:fldChar w:fldCharType="begin"/>
        </w:r>
        <w:r>
          <w:rPr>
            <w:webHidden/>
          </w:rPr>
          <w:instrText xml:space="preserve"> PAGEREF _Toc213221976 \h </w:instrText>
        </w:r>
        <w:r>
          <w:rPr>
            <w:webHidden/>
          </w:rPr>
        </w:r>
        <w:r>
          <w:rPr>
            <w:webHidden/>
          </w:rPr>
          <w:fldChar w:fldCharType="separate"/>
        </w:r>
        <w:r w:rsidR="000452C8">
          <w:rPr>
            <w:webHidden/>
          </w:rPr>
          <w:t>81</w:t>
        </w:r>
        <w:r>
          <w:rPr>
            <w:webHidden/>
          </w:rPr>
          <w:fldChar w:fldCharType="end"/>
        </w:r>
      </w:hyperlink>
    </w:p>
    <w:p w14:paraId="575394B7" w14:textId="27EECB4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77" w:history="1">
        <w:r w:rsidRPr="006E14C8">
          <w:rPr>
            <w:rStyle w:val="a3"/>
            <w:noProof/>
          </w:rPr>
          <w:t>Ведомости, 31.10.2025, Пенсия с комфортом: программа заботы о людях старшего возраста - флагман социальной политики</w:t>
        </w:r>
        <w:r>
          <w:rPr>
            <w:noProof/>
            <w:webHidden/>
          </w:rPr>
          <w:tab/>
        </w:r>
        <w:r>
          <w:rPr>
            <w:noProof/>
            <w:webHidden/>
          </w:rPr>
          <w:fldChar w:fldCharType="begin"/>
        </w:r>
        <w:r>
          <w:rPr>
            <w:noProof/>
            <w:webHidden/>
          </w:rPr>
          <w:instrText xml:space="preserve"> PAGEREF _Toc213221977 \h </w:instrText>
        </w:r>
        <w:r>
          <w:rPr>
            <w:noProof/>
            <w:webHidden/>
          </w:rPr>
        </w:r>
        <w:r>
          <w:rPr>
            <w:noProof/>
            <w:webHidden/>
          </w:rPr>
          <w:fldChar w:fldCharType="separate"/>
        </w:r>
        <w:r w:rsidR="000452C8">
          <w:rPr>
            <w:noProof/>
            <w:webHidden/>
          </w:rPr>
          <w:t>84</w:t>
        </w:r>
        <w:r>
          <w:rPr>
            <w:noProof/>
            <w:webHidden/>
          </w:rPr>
          <w:fldChar w:fldCharType="end"/>
        </w:r>
      </w:hyperlink>
    </w:p>
    <w:p w14:paraId="3C7D2080" w14:textId="15036C83" w:rsidR="00DB4E72" w:rsidRDefault="00DB4E72">
      <w:pPr>
        <w:pStyle w:val="31"/>
        <w:rPr>
          <w:rFonts w:asciiTheme="minorHAnsi" w:eastAsiaTheme="minorEastAsia" w:hAnsiTheme="minorHAnsi" w:cstheme="minorBidi"/>
          <w:kern w:val="2"/>
          <w14:ligatures w14:val="standardContextual"/>
        </w:rPr>
      </w:pPr>
      <w:hyperlink w:anchor="_Toc213221978" w:history="1">
        <w:r w:rsidRPr="006E14C8">
          <w:rPr>
            <w:rStyle w:val="a3"/>
          </w:rPr>
          <w:t>Почти треть населения России достигла пенсионного возраста: согласно данным Социального фонда, 41 млн россиян - пенсионеры, и это число продолжает расти. По прогнозам ВОЗ, к 2050 году население планеты в возрасте старше 60 лет удвоится, что потребует кардинальных социальных перемен. Эти данные были озвучены на пленарном заседании «Забота о старших - вектор развития социальной сферы», которое прошло в Экспофоруме в рамках XVIII Международного форума «Старшее поколение».</w:t>
        </w:r>
        <w:r>
          <w:rPr>
            <w:webHidden/>
          </w:rPr>
          <w:tab/>
        </w:r>
        <w:r>
          <w:rPr>
            <w:webHidden/>
          </w:rPr>
          <w:fldChar w:fldCharType="begin"/>
        </w:r>
        <w:r>
          <w:rPr>
            <w:webHidden/>
          </w:rPr>
          <w:instrText xml:space="preserve"> PAGEREF _Toc213221978 \h </w:instrText>
        </w:r>
        <w:r>
          <w:rPr>
            <w:webHidden/>
          </w:rPr>
        </w:r>
        <w:r>
          <w:rPr>
            <w:webHidden/>
          </w:rPr>
          <w:fldChar w:fldCharType="separate"/>
        </w:r>
        <w:r w:rsidR="000452C8">
          <w:rPr>
            <w:webHidden/>
          </w:rPr>
          <w:t>84</w:t>
        </w:r>
        <w:r>
          <w:rPr>
            <w:webHidden/>
          </w:rPr>
          <w:fldChar w:fldCharType="end"/>
        </w:r>
      </w:hyperlink>
    </w:p>
    <w:p w14:paraId="2754972F" w14:textId="5E92B6EE"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1979" w:history="1">
        <w:r w:rsidRPr="006E14C8">
          <w:rPr>
            <w:rStyle w:val="a3"/>
            <w:noProof/>
          </w:rPr>
          <w:t>Региональные СМИ</w:t>
        </w:r>
        <w:r>
          <w:rPr>
            <w:noProof/>
            <w:webHidden/>
          </w:rPr>
          <w:tab/>
        </w:r>
        <w:r>
          <w:rPr>
            <w:noProof/>
            <w:webHidden/>
          </w:rPr>
          <w:fldChar w:fldCharType="begin"/>
        </w:r>
        <w:r>
          <w:rPr>
            <w:noProof/>
            <w:webHidden/>
          </w:rPr>
          <w:instrText xml:space="preserve"> PAGEREF _Toc213221979 \h </w:instrText>
        </w:r>
        <w:r>
          <w:rPr>
            <w:noProof/>
            <w:webHidden/>
          </w:rPr>
        </w:r>
        <w:r>
          <w:rPr>
            <w:noProof/>
            <w:webHidden/>
          </w:rPr>
          <w:fldChar w:fldCharType="separate"/>
        </w:r>
        <w:r w:rsidR="000452C8">
          <w:rPr>
            <w:noProof/>
            <w:webHidden/>
          </w:rPr>
          <w:t>86</w:t>
        </w:r>
        <w:r>
          <w:rPr>
            <w:noProof/>
            <w:webHidden/>
          </w:rPr>
          <w:fldChar w:fldCharType="end"/>
        </w:r>
      </w:hyperlink>
    </w:p>
    <w:p w14:paraId="7338A0E4" w14:textId="0D6E982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80" w:history="1">
        <w:r w:rsidRPr="006E14C8">
          <w:rPr>
            <w:rStyle w:val="a3"/>
            <w:noProof/>
          </w:rPr>
          <w:t>Сиб.фм, 01.11.2025, Новая пенсионная реформа: что ждёт россиян</w:t>
        </w:r>
        <w:r>
          <w:rPr>
            <w:noProof/>
            <w:webHidden/>
          </w:rPr>
          <w:tab/>
        </w:r>
        <w:r>
          <w:rPr>
            <w:noProof/>
            <w:webHidden/>
          </w:rPr>
          <w:fldChar w:fldCharType="begin"/>
        </w:r>
        <w:r>
          <w:rPr>
            <w:noProof/>
            <w:webHidden/>
          </w:rPr>
          <w:instrText xml:space="preserve"> PAGEREF _Toc213221980 \h </w:instrText>
        </w:r>
        <w:r>
          <w:rPr>
            <w:noProof/>
            <w:webHidden/>
          </w:rPr>
        </w:r>
        <w:r>
          <w:rPr>
            <w:noProof/>
            <w:webHidden/>
          </w:rPr>
          <w:fldChar w:fldCharType="separate"/>
        </w:r>
        <w:r w:rsidR="000452C8">
          <w:rPr>
            <w:noProof/>
            <w:webHidden/>
          </w:rPr>
          <w:t>86</w:t>
        </w:r>
        <w:r>
          <w:rPr>
            <w:noProof/>
            <w:webHidden/>
          </w:rPr>
          <w:fldChar w:fldCharType="end"/>
        </w:r>
      </w:hyperlink>
    </w:p>
    <w:p w14:paraId="5E813B38" w14:textId="59EAFD55" w:rsidR="00DB4E72" w:rsidRDefault="00DB4E72">
      <w:pPr>
        <w:pStyle w:val="31"/>
        <w:rPr>
          <w:rFonts w:asciiTheme="minorHAnsi" w:eastAsiaTheme="minorEastAsia" w:hAnsiTheme="minorHAnsi" w:cstheme="minorBidi"/>
          <w:kern w:val="2"/>
          <w14:ligatures w14:val="standardContextual"/>
        </w:rPr>
      </w:pPr>
      <w:hyperlink w:anchor="_Toc213221981" w:history="1">
        <w:r w:rsidRPr="006E14C8">
          <w:rPr>
            <w:rStyle w:val="a3"/>
          </w:rPr>
          <w:t>Российское правительство обнародовало ключевые детали готовящейся пенсионной реформы, старт которой намечен на 1 января 2026 года.</w:t>
        </w:r>
        <w:r>
          <w:rPr>
            <w:webHidden/>
          </w:rPr>
          <w:tab/>
        </w:r>
        <w:r>
          <w:rPr>
            <w:webHidden/>
          </w:rPr>
          <w:fldChar w:fldCharType="begin"/>
        </w:r>
        <w:r>
          <w:rPr>
            <w:webHidden/>
          </w:rPr>
          <w:instrText xml:space="preserve"> PAGEREF _Toc213221981 \h </w:instrText>
        </w:r>
        <w:r>
          <w:rPr>
            <w:webHidden/>
          </w:rPr>
        </w:r>
        <w:r>
          <w:rPr>
            <w:webHidden/>
          </w:rPr>
          <w:fldChar w:fldCharType="separate"/>
        </w:r>
        <w:r w:rsidR="000452C8">
          <w:rPr>
            <w:webHidden/>
          </w:rPr>
          <w:t>86</w:t>
        </w:r>
        <w:r>
          <w:rPr>
            <w:webHidden/>
          </w:rPr>
          <w:fldChar w:fldCharType="end"/>
        </w:r>
      </w:hyperlink>
    </w:p>
    <w:p w14:paraId="1EC9BEDE" w14:textId="1D0C58F6"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1982" w:history="1">
        <w:r w:rsidRPr="006E14C8">
          <w:rPr>
            <w:rStyle w:val="a3"/>
            <w:noProof/>
          </w:rPr>
          <w:t>НОВОСТИ МАКРОЭКОНОМИКИ</w:t>
        </w:r>
        <w:r>
          <w:rPr>
            <w:noProof/>
            <w:webHidden/>
          </w:rPr>
          <w:tab/>
        </w:r>
        <w:r>
          <w:rPr>
            <w:noProof/>
            <w:webHidden/>
          </w:rPr>
          <w:fldChar w:fldCharType="begin"/>
        </w:r>
        <w:r>
          <w:rPr>
            <w:noProof/>
            <w:webHidden/>
          </w:rPr>
          <w:instrText xml:space="preserve"> PAGEREF _Toc213221982 \h </w:instrText>
        </w:r>
        <w:r>
          <w:rPr>
            <w:noProof/>
            <w:webHidden/>
          </w:rPr>
        </w:r>
        <w:r>
          <w:rPr>
            <w:noProof/>
            <w:webHidden/>
          </w:rPr>
          <w:fldChar w:fldCharType="separate"/>
        </w:r>
        <w:r w:rsidR="000452C8">
          <w:rPr>
            <w:noProof/>
            <w:webHidden/>
          </w:rPr>
          <w:t>88</w:t>
        </w:r>
        <w:r>
          <w:rPr>
            <w:noProof/>
            <w:webHidden/>
          </w:rPr>
          <w:fldChar w:fldCharType="end"/>
        </w:r>
      </w:hyperlink>
    </w:p>
    <w:p w14:paraId="3CAC173A" w14:textId="6D094330"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83" w:history="1">
        <w:r w:rsidRPr="006E14C8">
          <w:rPr>
            <w:rStyle w:val="a3"/>
            <w:noProof/>
          </w:rPr>
          <w:t>Известия, 04.11.2025, При росте: активы россиян на ИИС увеличились в полтора раза</w:t>
        </w:r>
        <w:r>
          <w:rPr>
            <w:noProof/>
            <w:webHidden/>
          </w:rPr>
          <w:tab/>
        </w:r>
        <w:r>
          <w:rPr>
            <w:noProof/>
            <w:webHidden/>
          </w:rPr>
          <w:fldChar w:fldCharType="begin"/>
        </w:r>
        <w:r>
          <w:rPr>
            <w:noProof/>
            <w:webHidden/>
          </w:rPr>
          <w:instrText xml:space="preserve"> PAGEREF _Toc213221983 \h </w:instrText>
        </w:r>
        <w:r>
          <w:rPr>
            <w:noProof/>
            <w:webHidden/>
          </w:rPr>
        </w:r>
        <w:r>
          <w:rPr>
            <w:noProof/>
            <w:webHidden/>
          </w:rPr>
          <w:fldChar w:fldCharType="separate"/>
        </w:r>
        <w:r w:rsidR="000452C8">
          <w:rPr>
            <w:noProof/>
            <w:webHidden/>
          </w:rPr>
          <w:t>88</w:t>
        </w:r>
        <w:r>
          <w:rPr>
            <w:noProof/>
            <w:webHidden/>
          </w:rPr>
          <w:fldChar w:fldCharType="end"/>
        </w:r>
      </w:hyperlink>
    </w:p>
    <w:p w14:paraId="3103D7F9" w14:textId="5E1C68BE" w:rsidR="00DB4E72" w:rsidRDefault="00DB4E72">
      <w:pPr>
        <w:pStyle w:val="31"/>
        <w:rPr>
          <w:rFonts w:asciiTheme="minorHAnsi" w:eastAsiaTheme="minorEastAsia" w:hAnsiTheme="minorHAnsi" w:cstheme="minorBidi"/>
          <w:kern w:val="2"/>
          <w14:ligatures w14:val="standardContextual"/>
        </w:rPr>
      </w:pPr>
      <w:hyperlink w:anchor="_Toc213221984" w:history="1">
        <w:r w:rsidRPr="006E14C8">
          <w:rPr>
            <w:rStyle w:val="a3"/>
          </w:rPr>
          <w:t>Объем активов на индивидуальных инвестиционных счетах (ИИС) по итогам августа достиг 753 млрд рублей - в полтора раза больше, чем годом ранее, следует из данных ЦБ. Растет интерес к ИИС-3, с которым выгодно инвестировать из-за двух налоговых вычетов. До конца лета 2024-го он не пользовался популярностью у инвесторов, поскольку они считали пятилетний срок удержания средств на счету слишком долгим. Рассматривается ли сокращение этого периода и почему длинные деньги важны для экономики - в материале «Известий».</w:t>
        </w:r>
        <w:r>
          <w:rPr>
            <w:webHidden/>
          </w:rPr>
          <w:tab/>
        </w:r>
        <w:r>
          <w:rPr>
            <w:webHidden/>
          </w:rPr>
          <w:fldChar w:fldCharType="begin"/>
        </w:r>
        <w:r>
          <w:rPr>
            <w:webHidden/>
          </w:rPr>
          <w:instrText xml:space="preserve"> PAGEREF _Toc213221984 \h </w:instrText>
        </w:r>
        <w:r>
          <w:rPr>
            <w:webHidden/>
          </w:rPr>
        </w:r>
        <w:r>
          <w:rPr>
            <w:webHidden/>
          </w:rPr>
          <w:fldChar w:fldCharType="separate"/>
        </w:r>
        <w:r w:rsidR="000452C8">
          <w:rPr>
            <w:webHidden/>
          </w:rPr>
          <w:t>88</w:t>
        </w:r>
        <w:r>
          <w:rPr>
            <w:webHidden/>
          </w:rPr>
          <w:fldChar w:fldCharType="end"/>
        </w:r>
      </w:hyperlink>
    </w:p>
    <w:p w14:paraId="7B81455E" w14:textId="101F05B6"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85" w:history="1">
        <w:r w:rsidRPr="006E14C8">
          <w:rPr>
            <w:rStyle w:val="a3"/>
            <w:noProof/>
          </w:rPr>
          <w:t xml:space="preserve">Российская газета, 01.11.2025, </w:t>
        </w:r>
        <w:r w:rsidRPr="006E14C8">
          <w:rPr>
            <w:rStyle w:val="a3"/>
            <w:rFonts w:eastAsia="Verdana"/>
            <w:noProof/>
          </w:rPr>
          <w:t>5 привычек, из-за которых уходят деньги - как перестать терять финансы</w:t>
        </w:r>
        <w:r>
          <w:rPr>
            <w:noProof/>
            <w:webHidden/>
          </w:rPr>
          <w:tab/>
        </w:r>
        <w:r>
          <w:rPr>
            <w:noProof/>
            <w:webHidden/>
          </w:rPr>
          <w:fldChar w:fldCharType="begin"/>
        </w:r>
        <w:r>
          <w:rPr>
            <w:noProof/>
            <w:webHidden/>
          </w:rPr>
          <w:instrText xml:space="preserve"> PAGEREF _Toc213221985 \h </w:instrText>
        </w:r>
        <w:r>
          <w:rPr>
            <w:noProof/>
            <w:webHidden/>
          </w:rPr>
        </w:r>
        <w:r>
          <w:rPr>
            <w:noProof/>
            <w:webHidden/>
          </w:rPr>
          <w:fldChar w:fldCharType="separate"/>
        </w:r>
        <w:r w:rsidR="000452C8">
          <w:rPr>
            <w:noProof/>
            <w:webHidden/>
          </w:rPr>
          <w:t>90</w:t>
        </w:r>
        <w:r>
          <w:rPr>
            <w:noProof/>
            <w:webHidden/>
          </w:rPr>
          <w:fldChar w:fldCharType="end"/>
        </w:r>
      </w:hyperlink>
    </w:p>
    <w:p w14:paraId="294F2627" w14:textId="32436B0A" w:rsidR="00DB4E72" w:rsidRDefault="00DB4E72">
      <w:pPr>
        <w:pStyle w:val="31"/>
        <w:rPr>
          <w:rFonts w:asciiTheme="minorHAnsi" w:eastAsiaTheme="minorEastAsia" w:hAnsiTheme="minorHAnsi" w:cstheme="minorBidi"/>
          <w:kern w:val="2"/>
          <w14:ligatures w14:val="standardContextual"/>
        </w:rPr>
      </w:pPr>
      <w:hyperlink w:anchor="_Toc213221986" w:history="1">
        <w:r w:rsidRPr="006E14C8">
          <w:rPr>
            <w:rStyle w:val="a3"/>
          </w:rPr>
          <w:t>Почему деньги уходят незаметно - вопрос, которым задаются миллионы россиян. По статистике 2025 года, 57% жителей России совершают импульсивные покупки, а многие даже не ведут учет мелких регулярных платежей. Запросы «потратить деньги», «тратить деньги», «куда уходят деньги» отражают актуальность темы. Обозначим пять ключевых привычек, которые приводят к потере средств, а заодно дадим советы, чем и как их заменить.</w:t>
        </w:r>
        <w:r>
          <w:rPr>
            <w:webHidden/>
          </w:rPr>
          <w:tab/>
        </w:r>
        <w:r>
          <w:rPr>
            <w:webHidden/>
          </w:rPr>
          <w:fldChar w:fldCharType="begin"/>
        </w:r>
        <w:r>
          <w:rPr>
            <w:webHidden/>
          </w:rPr>
          <w:instrText xml:space="preserve"> PAGEREF _Toc213221986 \h </w:instrText>
        </w:r>
        <w:r>
          <w:rPr>
            <w:webHidden/>
          </w:rPr>
        </w:r>
        <w:r>
          <w:rPr>
            <w:webHidden/>
          </w:rPr>
          <w:fldChar w:fldCharType="separate"/>
        </w:r>
        <w:r w:rsidR="000452C8">
          <w:rPr>
            <w:webHidden/>
          </w:rPr>
          <w:t>90</w:t>
        </w:r>
        <w:r>
          <w:rPr>
            <w:webHidden/>
          </w:rPr>
          <w:fldChar w:fldCharType="end"/>
        </w:r>
      </w:hyperlink>
    </w:p>
    <w:p w14:paraId="5C777B83" w14:textId="22CF87C0"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87" w:history="1">
        <w:r w:rsidRPr="006E14C8">
          <w:rPr>
            <w:rStyle w:val="a3"/>
            <w:noProof/>
          </w:rPr>
          <w:t>Комсомольская правда, 03.11.2025, В России запустят семейный «налоговый кешбэк» с 2026 года: что это такое и как получить выплату</w:t>
        </w:r>
        <w:r>
          <w:rPr>
            <w:noProof/>
            <w:webHidden/>
          </w:rPr>
          <w:tab/>
        </w:r>
        <w:r>
          <w:rPr>
            <w:noProof/>
            <w:webHidden/>
          </w:rPr>
          <w:fldChar w:fldCharType="begin"/>
        </w:r>
        <w:r>
          <w:rPr>
            <w:noProof/>
            <w:webHidden/>
          </w:rPr>
          <w:instrText xml:space="preserve"> PAGEREF _Toc213221987 \h </w:instrText>
        </w:r>
        <w:r>
          <w:rPr>
            <w:noProof/>
            <w:webHidden/>
          </w:rPr>
        </w:r>
        <w:r>
          <w:rPr>
            <w:noProof/>
            <w:webHidden/>
          </w:rPr>
          <w:fldChar w:fldCharType="separate"/>
        </w:r>
        <w:r w:rsidR="000452C8">
          <w:rPr>
            <w:noProof/>
            <w:webHidden/>
          </w:rPr>
          <w:t>97</w:t>
        </w:r>
        <w:r>
          <w:rPr>
            <w:noProof/>
            <w:webHidden/>
          </w:rPr>
          <w:fldChar w:fldCharType="end"/>
        </w:r>
      </w:hyperlink>
    </w:p>
    <w:p w14:paraId="6ECA2628" w14:textId="6A1F440B" w:rsidR="00DB4E72" w:rsidRDefault="00DB4E72">
      <w:pPr>
        <w:pStyle w:val="31"/>
        <w:rPr>
          <w:rFonts w:asciiTheme="minorHAnsi" w:eastAsiaTheme="minorEastAsia" w:hAnsiTheme="minorHAnsi" w:cstheme="minorBidi"/>
          <w:kern w:val="2"/>
          <w14:ligatures w14:val="standardContextual"/>
        </w:rPr>
      </w:pPr>
      <w:hyperlink w:anchor="_Toc213221988" w:history="1">
        <w:r w:rsidRPr="006E14C8">
          <w:rPr>
            <w:rStyle w:val="a3"/>
          </w:rPr>
          <w:t>С 2026 года начнет работать так называемая семейная налоговая выплата, она же семейный «налоговый кешбэк». Это новая социальная мера поддержки для работающих родителей, у которых двое и более детей, а доходы не слишком высокие. Закон вступает в силу с 1 января 2026 года, так что самое время разобраться, кто может рассчитывать на новую меру поддержки и что для этого надо сделать.</w:t>
        </w:r>
        <w:r>
          <w:rPr>
            <w:webHidden/>
          </w:rPr>
          <w:tab/>
        </w:r>
        <w:r>
          <w:rPr>
            <w:webHidden/>
          </w:rPr>
          <w:fldChar w:fldCharType="begin"/>
        </w:r>
        <w:r>
          <w:rPr>
            <w:webHidden/>
          </w:rPr>
          <w:instrText xml:space="preserve"> PAGEREF _Toc213221988 \h </w:instrText>
        </w:r>
        <w:r>
          <w:rPr>
            <w:webHidden/>
          </w:rPr>
        </w:r>
        <w:r>
          <w:rPr>
            <w:webHidden/>
          </w:rPr>
          <w:fldChar w:fldCharType="separate"/>
        </w:r>
        <w:r w:rsidR="000452C8">
          <w:rPr>
            <w:webHidden/>
          </w:rPr>
          <w:t>97</w:t>
        </w:r>
        <w:r>
          <w:rPr>
            <w:webHidden/>
          </w:rPr>
          <w:fldChar w:fldCharType="end"/>
        </w:r>
      </w:hyperlink>
    </w:p>
    <w:p w14:paraId="5C26B701" w14:textId="3F18F038"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89" w:history="1">
        <w:r w:rsidRPr="006E14C8">
          <w:rPr>
            <w:rStyle w:val="a3"/>
            <w:noProof/>
          </w:rPr>
          <w:t>Эксперт, 04.11.2025, ВЭБ.РФ создаст национальный стандарт ГЧП</w:t>
        </w:r>
        <w:r>
          <w:rPr>
            <w:noProof/>
            <w:webHidden/>
          </w:rPr>
          <w:tab/>
        </w:r>
        <w:r>
          <w:rPr>
            <w:noProof/>
            <w:webHidden/>
          </w:rPr>
          <w:fldChar w:fldCharType="begin"/>
        </w:r>
        <w:r>
          <w:rPr>
            <w:noProof/>
            <w:webHidden/>
          </w:rPr>
          <w:instrText xml:space="preserve"> PAGEREF _Toc213221989 \h </w:instrText>
        </w:r>
        <w:r>
          <w:rPr>
            <w:noProof/>
            <w:webHidden/>
          </w:rPr>
        </w:r>
        <w:r>
          <w:rPr>
            <w:noProof/>
            <w:webHidden/>
          </w:rPr>
          <w:fldChar w:fldCharType="separate"/>
        </w:r>
        <w:r w:rsidR="000452C8">
          <w:rPr>
            <w:noProof/>
            <w:webHidden/>
          </w:rPr>
          <w:t>99</w:t>
        </w:r>
        <w:r>
          <w:rPr>
            <w:noProof/>
            <w:webHidden/>
          </w:rPr>
          <w:fldChar w:fldCharType="end"/>
        </w:r>
      </w:hyperlink>
    </w:p>
    <w:p w14:paraId="54477F8C" w14:textId="1ABE6A07" w:rsidR="00DB4E72" w:rsidRDefault="00DB4E72">
      <w:pPr>
        <w:pStyle w:val="31"/>
        <w:rPr>
          <w:rFonts w:asciiTheme="minorHAnsi" w:eastAsiaTheme="minorEastAsia" w:hAnsiTheme="minorHAnsi" w:cstheme="minorBidi"/>
          <w:kern w:val="2"/>
          <w14:ligatures w14:val="standardContextual"/>
        </w:rPr>
      </w:pPr>
      <w:hyperlink w:anchor="_Toc213221990" w:history="1">
        <w:r w:rsidRPr="006E14C8">
          <w:rPr>
            <w:rStyle w:val="a3"/>
          </w:rPr>
          <w:t>Президент России Владимир Путин поручил госкорпорации ВЭБ.РФ разработать национальный стандарт государственно-частного взаимодействия и модель финансирования соответствующих проектов. Перечень поручений по итогам ВЭФ-2025 опубликован на сайте Кремля.</w:t>
        </w:r>
        <w:r>
          <w:rPr>
            <w:webHidden/>
          </w:rPr>
          <w:tab/>
        </w:r>
        <w:r>
          <w:rPr>
            <w:webHidden/>
          </w:rPr>
          <w:fldChar w:fldCharType="begin"/>
        </w:r>
        <w:r>
          <w:rPr>
            <w:webHidden/>
          </w:rPr>
          <w:instrText xml:space="preserve"> PAGEREF _Toc213221990 \h </w:instrText>
        </w:r>
        <w:r>
          <w:rPr>
            <w:webHidden/>
          </w:rPr>
        </w:r>
        <w:r>
          <w:rPr>
            <w:webHidden/>
          </w:rPr>
          <w:fldChar w:fldCharType="separate"/>
        </w:r>
        <w:r w:rsidR="000452C8">
          <w:rPr>
            <w:webHidden/>
          </w:rPr>
          <w:t>99</w:t>
        </w:r>
        <w:r>
          <w:rPr>
            <w:webHidden/>
          </w:rPr>
          <w:fldChar w:fldCharType="end"/>
        </w:r>
      </w:hyperlink>
    </w:p>
    <w:p w14:paraId="55F50410" w14:textId="252CB606"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91" w:history="1">
        <w:r w:rsidRPr="006E14C8">
          <w:rPr>
            <w:rStyle w:val="a3"/>
            <w:noProof/>
          </w:rPr>
          <w:t>Ведомости, 05.11.2025, Инвесторы начали новый раунд борьбы за активы с евробюрократией</w:t>
        </w:r>
        <w:r>
          <w:rPr>
            <w:noProof/>
            <w:webHidden/>
          </w:rPr>
          <w:tab/>
        </w:r>
        <w:r>
          <w:rPr>
            <w:noProof/>
            <w:webHidden/>
          </w:rPr>
          <w:fldChar w:fldCharType="begin"/>
        </w:r>
        <w:r>
          <w:rPr>
            <w:noProof/>
            <w:webHidden/>
          </w:rPr>
          <w:instrText xml:space="preserve"> PAGEREF _Toc213221991 \h </w:instrText>
        </w:r>
        <w:r>
          <w:rPr>
            <w:noProof/>
            <w:webHidden/>
          </w:rPr>
        </w:r>
        <w:r>
          <w:rPr>
            <w:noProof/>
            <w:webHidden/>
          </w:rPr>
          <w:fldChar w:fldCharType="separate"/>
        </w:r>
        <w:r w:rsidR="000452C8">
          <w:rPr>
            <w:noProof/>
            <w:webHidden/>
          </w:rPr>
          <w:t>100</w:t>
        </w:r>
        <w:r>
          <w:rPr>
            <w:noProof/>
            <w:webHidden/>
          </w:rPr>
          <w:fldChar w:fldCharType="end"/>
        </w:r>
      </w:hyperlink>
    </w:p>
    <w:p w14:paraId="33A9AA5D" w14:textId="712B6F5B" w:rsidR="00DB4E72" w:rsidRDefault="00DB4E72">
      <w:pPr>
        <w:pStyle w:val="31"/>
        <w:rPr>
          <w:rFonts w:asciiTheme="minorHAnsi" w:eastAsiaTheme="minorEastAsia" w:hAnsiTheme="minorHAnsi" w:cstheme="minorBidi"/>
          <w:kern w:val="2"/>
          <w14:ligatures w14:val="standardContextual"/>
        </w:rPr>
      </w:pPr>
      <w:hyperlink w:anchor="_Toc213221992" w:history="1">
        <w:r w:rsidRPr="006E14C8">
          <w:rPr>
            <w:rStyle w:val="a3"/>
          </w:rPr>
          <w:t>У отечественных инвесторов начался новый раунд борьбы за замороженные на Западе активы, узнали "Ведомости". На прошлой неделе поступили сразу две новости - хорошая и плохая. С одной стороны, бельгийский депозитарий Euroclear признал избыточность требования американской лицензии в ряде случаев. С другой - казначейство Бельгии перестало выдавать лицензии на разблокировку вообще каких-либо активов. Но юристы надежд не теряют: по их словам, процесс разблокировки путем обращения за индивидуальной лицензией стал лишь сложнее и дольше.</w:t>
        </w:r>
        <w:r>
          <w:rPr>
            <w:webHidden/>
          </w:rPr>
          <w:tab/>
        </w:r>
        <w:r>
          <w:rPr>
            <w:webHidden/>
          </w:rPr>
          <w:fldChar w:fldCharType="begin"/>
        </w:r>
        <w:r>
          <w:rPr>
            <w:webHidden/>
          </w:rPr>
          <w:instrText xml:space="preserve"> PAGEREF _Toc213221992 \h </w:instrText>
        </w:r>
        <w:r>
          <w:rPr>
            <w:webHidden/>
          </w:rPr>
        </w:r>
        <w:r>
          <w:rPr>
            <w:webHidden/>
          </w:rPr>
          <w:fldChar w:fldCharType="separate"/>
        </w:r>
        <w:r w:rsidR="000452C8">
          <w:rPr>
            <w:webHidden/>
          </w:rPr>
          <w:t>100</w:t>
        </w:r>
        <w:r>
          <w:rPr>
            <w:webHidden/>
          </w:rPr>
          <w:fldChar w:fldCharType="end"/>
        </w:r>
      </w:hyperlink>
    </w:p>
    <w:p w14:paraId="0EF96F61" w14:textId="2188222E"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93" w:history="1">
        <w:r w:rsidRPr="006E14C8">
          <w:rPr>
            <w:rStyle w:val="a3"/>
            <w:noProof/>
          </w:rPr>
          <w:t>Коммерсантъ, 05.11.2025, Международные инвесторы ставят на ИИ</w:t>
        </w:r>
        <w:r>
          <w:rPr>
            <w:noProof/>
            <w:webHidden/>
          </w:rPr>
          <w:tab/>
        </w:r>
        <w:r>
          <w:rPr>
            <w:noProof/>
            <w:webHidden/>
          </w:rPr>
          <w:fldChar w:fldCharType="begin"/>
        </w:r>
        <w:r>
          <w:rPr>
            <w:noProof/>
            <w:webHidden/>
          </w:rPr>
          <w:instrText xml:space="preserve"> PAGEREF _Toc213221993 \h </w:instrText>
        </w:r>
        <w:r>
          <w:rPr>
            <w:noProof/>
            <w:webHidden/>
          </w:rPr>
        </w:r>
        <w:r>
          <w:rPr>
            <w:noProof/>
            <w:webHidden/>
          </w:rPr>
          <w:fldChar w:fldCharType="separate"/>
        </w:r>
        <w:r w:rsidR="000452C8">
          <w:rPr>
            <w:noProof/>
            <w:webHidden/>
          </w:rPr>
          <w:t>103</w:t>
        </w:r>
        <w:r>
          <w:rPr>
            <w:noProof/>
            <w:webHidden/>
          </w:rPr>
          <w:fldChar w:fldCharType="end"/>
        </w:r>
      </w:hyperlink>
    </w:p>
    <w:p w14:paraId="12329B8E" w14:textId="0F73ADF2" w:rsidR="00DB4E72" w:rsidRDefault="00DB4E72">
      <w:pPr>
        <w:pStyle w:val="31"/>
        <w:rPr>
          <w:rFonts w:asciiTheme="minorHAnsi" w:eastAsiaTheme="minorEastAsia" w:hAnsiTheme="minorHAnsi" w:cstheme="minorBidi"/>
          <w:kern w:val="2"/>
          <w14:ligatures w14:val="standardContextual"/>
        </w:rPr>
      </w:pPr>
      <w:hyperlink w:anchor="_Toc213221994" w:history="1">
        <w:r w:rsidRPr="006E14C8">
          <w:rPr>
            <w:rStyle w:val="a3"/>
          </w:rPr>
          <w:t>Международные инвесторы активно увеличивают вложения в фонды высокотехнологических компаний. По данным Emerging Portfolio Fund Research (EPFR), в октябре чистый приток средств в профильные фонды составил $19,4 млрд, максимум за четыре с половиной года. Инвесторов привлекают высокие темпы внедрения ИИ такими компаниями, а также их высокая роль в фондовых индексах. Российский рынок выбивается из общемирового тренда из-за геополитики, а также высоких рублевых ставок.</w:t>
        </w:r>
        <w:r>
          <w:rPr>
            <w:webHidden/>
          </w:rPr>
          <w:tab/>
        </w:r>
        <w:r>
          <w:rPr>
            <w:webHidden/>
          </w:rPr>
          <w:fldChar w:fldCharType="begin"/>
        </w:r>
        <w:r>
          <w:rPr>
            <w:webHidden/>
          </w:rPr>
          <w:instrText xml:space="preserve"> PAGEREF _Toc213221994 \h </w:instrText>
        </w:r>
        <w:r>
          <w:rPr>
            <w:webHidden/>
          </w:rPr>
        </w:r>
        <w:r>
          <w:rPr>
            <w:webHidden/>
          </w:rPr>
          <w:fldChar w:fldCharType="separate"/>
        </w:r>
        <w:r w:rsidR="000452C8">
          <w:rPr>
            <w:webHidden/>
          </w:rPr>
          <w:t>103</w:t>
        </w:r>
        <w:r>
          <w:rPr>
            <w:webHidden/>
          </w:rPr>
          <w:fldChar w:fldCharType="end"/>
        </w:r>
      </w:hyperlink>
    </w:p>
    <w:p w14:paraId="3A865CB8" w14:textId="5CB0D746"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95" w:history="1">
        <w:r w:rsidRPr="006E14C8">
          <w:rPr>
            <w:rStyle w:val="a3"/>
            <w:noProof/>
          </w:rPr>
          <w:t>ТАСС, 04.11.2025, Путин подписал закон о корректировке параметров федерального бюджета</w:t>
        </w:r>
        <w:r>
          <w:rPr>
            <w:noProof/>
            <w:webHidden/>
          </w:rPr>
          <w:tab/>
        </w:r>
        <w:r>
          <w:rPr>
            <w:noProof/>
            <w:webHidden/>
          </w:rPr>
          <w:fldChar w:fldCharType="begin"/>
        </w:r>
        <w:r>
          <w:rPr>
            <w:noProof/>
            <w:webHidden/>
          </w:rPr>
          <w:instrText xml:space="preserve"> PAGEREF _Toc213221995 \h </w:instrText>
        </w:r>
        <w:r>
          <w:rPr>
            <w:noProof/>
            <w:webHidden/>
          </w:rPr>
        </w:r>
        <w:r>
          <w:rPr>
            <w:noProof/>
            <w:webHidden/>
          </w:rPr>
          <w:fldChar w:fldCharType="separate"/>
        </w:r>
        <w:r w:rsidR="000452C8">
          <w:rPr>
            <w:noProof/>
            <w:webHidden/>
          </w:rPr>
          <w:t>104</w:t>
        </w:r>
        <w:r>
          <w:rPr>
            <w:noProof/>
            <w:webHidden/>
          </w:rPr>
          <w:fldChar w:fldCharType="end"/>
        </w:r>
      </w:hyperlink>
    </w:p>
    <w:p w14:paraId="4F9FD948" w14:textId="2A5FB819" w:rsidR="00DB4E72" w:rsidRDefault="00DB4E72">
      <w:pPr>
        <w:pStyle w:val="31"/>
        <w:rPr>
          <w:rFonts w:asciiTheme="minorHAnsi" w:eastAsiaTheme="minorEastAsia" w:hAnsiTheme="minorHAnsi" w:cstheme="minorBidi"/>
          <w:kern w:val="2"/>
          <w14:ligatures w14:val="standardContextual"/>
        </w:rPr>
      </w:pPr>
      <w:hyperlink w:anchor="_Toc213221996" w:history="1">
        <w:r w:rsidRPr="006E14C8">
          <w:rPr>
            <w:rStyle w:val="a3"/>
          </w:rPr>
          <w:t>Президент РФ Владимир Путин подписал закон о корректировке параметров федерального бюджета на 2025-2027 годы в части показателей, утвержденных на 2025 год.</w:t>
        </w:r>
        <w:r>
          <w:rPr>
            <w:webHidden/>
          </w:rPr>
          <w:tab/>
        </w:r>
        <w:r>
          <w:rPr>
            <w:webHidden/>
          </w:rPr>
          <w:fldChar w:fldCharType="begin"/>
        </w:r>
        <w:r>
          <w:rPr>
            <w:webHidden/>
          </w:rPr>
          <w:instrText xml:space="preserve"> PAGEREF _Toc213221996 \h </w:instrText>
        </w:r>
        <w:r>
          <w:rPr>
            <w:webHidden/>
          </w:rPr>
        </w:r>
        <w:r>
          <w:rPr>
            <w:webHidden/>
          </w:rPr>
          <w:fldChar w:fldCharType="separate"/>
        </w:r>
        <w:r w:rsidR="000452C8">
          <w:rPr>
            <w:webHidden/>
          </w:rPr>
          <w:t>104</w:t>
        </w:r>
        <w:r>
          <w:rPr>
            <w:webHidden/>
          </w:rPr>
          <w:fldChar w:fldCharType="end"/>
        </w:r>
      </w:hyperlink>
    </w:p>
    <w:p w14:paraId="425F8236" w14:textId="1DF7E8B8"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97" w:history="1">
        <w:r w:rsidRPr="006E14C8">
          <w:rPr>
            <w:rStyle w:val="a3"/>
            <w:noProof/>
          </w:rPr>
          <w:t>Интерфакс, 01.11.2025, ЦБ дополнил список признаков необычных и возможно нелегальных операций на финрынке</w:t>
        </w:r>
        <w:r>
          <w:rPr>
            <w:noProof/>
            <w:webHidden/>
          </w:rPr>
          <w:tab/>
        </w:r>
        <w:r>
          <w:rPr>
            <w:noProof/>
            <w:webHidden/>
          </w:rPr>
          <w:fldChar w:fldCharType="begin"/>
        </w:r>
        <w:r>
          <w:rPr>
            <w:noProof/>
            <w:webHidden/>
          </w:rPr>
          <w:instrText xml:space="preserve"> PAGEREF _Toc213221997 \h </w:instrText>
        </w:r>
        <w:r>
          <w:rPr>
            <w:noProof/>
            <w:webHidden/>
          </w:rPr>
        </w:r>
        <w:r>
          <w:rPr>
            <w:noProof/>
            <w:webHidden/>
          </w:rPr>
          <w:fldChar w:fldCharType="separate"/>
        </w:r>
        <w:r w:rsidR="000452C8">
          <w:rPr>
            <w:noProof/>
            <w:webHidden/>
          </w:rPr>
          <w:t>105</w:t>
        </w:r>
        <w:r>
          <w:rPr>
            <w:noProof/>
            <w:webHidden/>
          </w:rPr>
          <w:fldChar w:fldCharType="end"/>
        </w:r>
      </w:hyperlink>
    </w:p>
    <w:p w14:paraId="65133066" w14:textId="1D33419D" w:rsidR="00DB4E72" w:rsidRDefault="00DB4E72">
      <w:pPr>
        <w:pStyle w:val="31"/>
        <w:rPr>
          <w:rFonts w:asciiTheme="minorHAnsi" w:eastAsiaTheme="minorEastAsia" w:hAnsiTheme="minorHAnsi" w:cstheme="minorBidi"/>
          <w:kern w:val="2"/>
          <w14:ligatures w14:val="standardContextual"/>
        </w:rPr>
      </w:pPr>
      <w:hyperlink w:anchor="_Toc213221998" w:history="1">
        <w:r w:rsidRPr="006E14C8">
          <w:rPr>
            <w:rStyle w:val="a3"/>
          </w:rPr>
          <w:t>Банк России дополнил перечень признаков, которые говорят о возможной нелегальной деятельности на финрынке, новыми группами.</w:t>
        </w:r>
        <w:r>
          <w:rPr>
            <w:webHidden/>
          </w:rPr>
          <w:tab/>
        </w:r>
        <w:r>
          <w:rPr>
            <w:webHidden/>
          </w:rPr>
          <w:fldChar w:fldCharType="begin"/>
        </w:r>
        <w:r>
          <w:rPr>
            <w:webHidden/>
          </w:rPr>
          <w:instrText xml:space="preserve"> PAGEREF _Toc213221998 \h </w:instrText>
        </w:r>
        <w:r>
          <w:rPr>
            <w:webHidden/>
          </w:rPr>
        </w:r>
        <w:r>
          <w:rPr>
            <w:webHidden/>
          </w:rPr>
          <w:fldChar w:fldCharType="separate"/>
        </w:r>
        <w:r w:rsidR="000452C8">
          <w:rPr>
            <w:webHidden/>
          </w:rPr>
          <w:t>105</w:t>
        </w:r>
        <w:r>
          <w:rPr>
            <w:webHidden/>
          </w:rPr>
          <w:fldChar w:fldCharType="end"/>
        </w:r>
      </w:hyperlink>
    </w:p>
    <w:p w14:paraId="2C34B0A4" w14:textId="1C84FE3A"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1999" w:history="1">
        <w:r w:rsidRPr="006E14C8">
          <w:rPr>
            <w:rStyle w:val="a3"/>
            <w:noProof/>
          </w:rPr>
          <w:t>РИА Новости, 01.11.2025, Более 2,3 млн человек приняло участие в онлайн-зачете по финансовой грамотности - ЦБ РФ</w:t>
        </w:r>
        <w:r>
          <w:rPr>
            <w:noProof/>
            <w:webHidden/>
          </w:rPr>
          <w:tab/>
        </w:r>
        <w:r>
          <w:rPr>
            <w:noProof/>
            <w:webHidden/>
          </w:rPr>
          <w:fldChar w:fldCharType="begin"/>
        </w:r>
        <w:r>
          <w:rPr>
            <w:noProof/>
            <w:webHidden/>
          </w:rPr>
          <w:instrText xml:space="preserve"> PAGEREF _Toc213221999 \h </w:instrText>
        </w:r>
        <w:r>
          <w:rPr>
            <w:noProof/>
            <w:webHidden/>
          </w:rPr>
        </w:r>
        <w:r>
          <w:rPr>
            <w:noProof/>
            <w:webHidden/>
          </w:rPr>
          <w:fldChar w:fldCharType="separate"/>
        </w:r>
        <w:r w:rsidR="000452C8">
          <w:rPr>
            <w:noProof/>
            <w:webHidden/>
          </w:rPr>
          <w:t>107</w:t>
        </w:r>
        <w:r>
          <w:rPr>
            <w:noProof/>
            <w:webHidden/>
          </w:rPr>
          <w:fldChar w:fldCharType="end"/>
        </w:r>
      </w:hyperlink>
    </w:p>
    <w:p w14:paraId="7C695984" w14:textId="3887A24D" w:rsidR="00DB4E72" w:rsidRDefault="00DB4E72">
      <w:pPr>
        <w:pStyle w:val="31"/>
        <w:rPr>
          <w:rFonts w:asciiTheme="minorHAnsi" w:eastAsiaTheme="minorEastAsia" w:hAnsiTheme="minorHAnsi" w:cstheme="minorBidi"/>
          <w:kern w:val="2"/>
          <w14:ligatures w14:val="standardContextual"/>
        </w:rPr>
      </w:pPr>
      <w:hyperlink w:anchor="_Toc213222000" w:history="1">
        <w:r w:rsidRPr="006E14C8">
          <w:rPr>
            <w:rStyle w:val="a3"/>
          </w:rPr>
          <w:t>Более 2,3 миллиона человек приняло участие в Восьмом всероссийском онлайн-зачете по финансовой грамотности, сообщается на сайте Банка России.</w:t>
        </w:r>
        <w:r>
          <w:rPr>
            <w:webHidden/>
          </w:rPr>
          <w:tab/>
        </w:r>
        <w:r>
          <w:rPr>
            <w:webHidden/>
          </w:rPr>
          <w:fldChar w:fldCharType="begin"/>
        </w:r>
        <w:r>
          <w:rPr>
            <w:webHidden/>
          </w:rPr>
          <w:instrText xml:space="preserve"> PAGEREF _Toc213222000 \h </w:instrText>
        </w:r>
        <w:r>
          <w:rPr>
            <w:webHidden/>
          </w:rPr>
        </w:r>
        <w:r>
          <w:rPr>
            <w:webHidden/>
          </w:rPr>
          <w:fldChar w:fldCharType="separate"/>
        </w:r>
        <w:r w:rsidR="000452C8">
          <w:rPr>
            <w:webHidden/>
          </w:rPr>
          <w:t>107</w:t>
        </w:r>
        <w:r>
          <w:rPr>
            <w:webHidden/>
          </w:rPr>
          <w:fldChar w:fldCharType="end"/>
        </w:r>
      </w:hyperlink>
    </w:p>
    <w:p w14:paraId="709C2A44" w14:textId="764215AD"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01" w:history="1">
        <w:r w:rsidRPr="006E14C8">
          <w:rPr>
            <w:rStyle w:val="a3"/>
            <w:noProof/>
          </w:rPr>
          <w:t>РИА Новости, 01.11.2025. Средняя ставка по накопительным счетам в банках РФ опустилась ниже 16% - «Финуслуги»</w:t>
        </w:r>
        <w:r>
          <w:rPr>
            <w:noProof/>
            <w:webHidden/>
          </w:rPr>
          <w:tab/>
        </w:r>
        <w:r>
          <w:rPr>
            <w:noProof/>
            <w:webHidden/>
          </w:rPr>
          <w:fldChar w:fldCharType="begin"/>
        </w:r>
        <w:r>
          <w:rPr>
            <w:noProof/>
            <w:webHidden/>
          </w:rPr>
          <w:instrText xml:space="preserve"> PAGEREF _Toc213222001 \h </w:instrText>
        </w:r>
        <w:r>
          <w:rPr>
            <w:noProof/>
            <w:webHidden/>
          </w:rPr>
        </w:r>
        <w:r>
          <w:rPr>
            <w:noProof/>
            <w:webHidden/>
          </w:rPr>
          <w:fldChar w:fldCharType="separate"/>
        </w:r>
        <w:r w:rsidR="000452C8">
          <w:rPr>
            <w:noProof/>
            <w:webHidden/>
          </w:rPr>
          <w:t>108</w:t>
        </w:r>
        <w:r>
          <w:rPr>
            <w:noProof/>
            <w:webHidden/>
          </w:rPr>
          <w:fldChar w:fldCharType="end"/>
        </w:r>
      </w:hyperlink>
    </w:p>
    <w:p w14:paraId="320E62B9" w14:textId="0F230AB2" w:rsidR="00DB4E72" w:rsidRDefault="00DB4E72">
      <w:pPr>
        <w:pStyle w:val="31"/>
        <w:rPr>
          <w:rFonts w:asciiTheme="minorHAnsi" w:eastAsiaTheme="minorEastAsia" w:hAnsiTheme="minorHAnsi" w:cstheme="minorBidi"/>
          <w:kern w:val="2"/>
          <w14:ligatures w14:val="standardContextual"/>
        </w:rPr>
      </w:pPr>
      <w:hyperlink w:anchor="_Toc213222002" w:history="1">
        <w:r w:rsidRPr="006E14C8">
          <w:rPr>
            <w:rStyle w:val="a3"/>
          </w:rPr>
          <w:t>Средняя ставка в топ-20 банках по накопительным счетам опустилась ниже 16%, сообщает финансовый маркетплейс «Финуслуги».</w:t>
        </w:r>
        <w:r>
          <w:rPr>
            <w:webHidden/>
          </w:rPr>
          <w:tab/>
        </w:r>
        <w:r>
          <w:rPr>
            <w:webHidden/>
          </w:rPr>
          <w:fldChar w:fldCharType="begin"/>
        </w:r>
        <w:r>
          <w:rPr>
            <w:webHidden/>
          </w:rPr>
          <w:instrText xml:space="preserve"> PAGEREF _Toc213222002 \h </w:instrText>
        </w:r>
        <w:r>
          <w:rPr>
            <w:webHidden/>
          </w:rPr>
        </w:r>
        <w:r>
          <w:rPr>
            <w:webHidden/>
          </w:rPr>
          <w:fldChar w:fldCharType="separate"/>
        </w:r>
        <w:r w:rsidR="000452C8">
          <w:rPr>
            <w:webHidden/>
          </w:rPr>
          <w:t>108</w:t>
        </w:r>
        <w:r>
          <w:rPr>
            <w:webHidden/>
          </w:rPr>
          <w:fldChar w:fldCharType="end"/>
        </w:r>
      </w:hyperlink>
    </w:p>
    <w:p w14:paraId="6CEE1BF6" w14:textId="07E3CC7C"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03" w:history="1">
        <w:r w:rsidRPr="006E14C8">
          <w:rPr>
            <w:rStyle w:val="a3"/>
            <w:noProof/>
          </w:rPr>
          <w:t>Лента.ру, 31.10.2025, Россияне выбирают долгосрочные накопления. Почему это происходит?</w:t>
        </w:r>
        <w:r>
          <w:rPr>
            <w:noProof/>
            <w:webHidden/>
          </w:rPr>
          <w:tab/>
        </w:r>
        <w:r>
          <w:rPr>
            <w:noProof/>
            <w:webHidden/>
          </w:rPr>
          <w:fldChar w:fldCharType="begin"/>
        </w:r>
        <w:r>
          <w:rPr>
            <w:noProof/>
            <w:webHidden/>
          </w:rPr>
          <w:instrText xml:space="preserve"> PAGEREF _Toc213222003 \h </w:instrText>
        </w:r>
        <w:r>
          <w:rPr>
            <w:noProof/>
            <w:webHidden/>
          </w:rPr>
        </w:r>
        <w:r>
          <w:rPr>
            <w:noProof/>
            <w:webHidden/>
          </w:rPr>
          <w:fldChar w:fldCharType="separate"/>
        </w:r>
        <w:r w:rsidR="000452C8">
          <w:rPr>
            <w:noProof/>
            <w:webHidden/>
          </w:rPr>
          <w:t>108</w:t>
        </w:r>
        <w:r>
          <w:rPr>
            <w:noProof/>
            <w:webHidden/>
          </w:rPr>
          <w:fldChar w:fldCharType="end"/>
        </w:r>
      </w:hyperlink>
    </w:p>
    <w:p w14:paraId="05B39485" w14:textId="3031BCFF" w:rsidR="00DB4E72" w:rsidRDefault="00DB4E72">
      <w:pPr>
        <w:pStyle w:val="31"/>
        <w:rPr>
          <w:rFonts w:asciiTheme="minorHAnsi" w:eastAsiaTheme="minorEastAsia" w:hAnsiTheme="minorHAnsi" w:cstheme="minorBidi"/>
          <w:kern w:val="2"/>
          <w14:ligatures w14:val="standardContextual"/>
        </w:rPr>
      </w:pPr>
      <w:hyperlink w:anchor="_Toc213222004" w:history="1">
        <w:r w:rsidRPr="006E14C8">
          <w:rPr>
            <w:rStyle w:val="a3"/>
          </w:rPr>
          <w:t>В России отметят День сбережений. В 1924 году в Милане прошел первый международный конгресс сберегательных банков. Тогда экономисты из разных стран сошлись во мнении: миру нужен особый день, чтобы напоминать — умение откладывать деньги — это не просто финансовый инструмент, а фундамент устойчивости и уверенности в завтрашнем дне. Почему важно бережное отношение не только к деньгам, но и к любым ресурсам, читайте в материале.</w:t>
        </w:r>
        <w:r>
          <w:rPr>
            <w:webHidden/>
          </w:rPr>
          <w:tab/>
        </w:r>
        <w:r>
          <w:rPr>
            <w:webHidden/>
          </w:rPr>
          <w:fldChar w:fldCharType="begin"/>
        </w:r>
        <w:r>
          <w:rPr>
            <w:webHidden/>
          </w:rPr>
          <w:instrText xml:space="preserve"> PAGEREF _Toc213222004 \h </w:instrText>
        </w:r>
        <w:r>
          <w:rPr>
            <w:webHidden/>
          </w:rPr>
        </w:r>
        <w:r>
          <w:rPr>
            <w:webHidden/>
          </w:rPr>
          <w:fldChar w:fldCharType="separate"/>
        </w:r>
        <w:r w:rsidR="000452C8">
          <w:rPr>
            <w:webHidden/>
          </w:rPr>
          <w:t>108</w:t>
        </w:r>
        <w:r>
          <w:rPr>
            <w:webHidden/>
          </w:rPr>
          <w:fldChar w:fldCharType="end"/>
        </w:r>
      </w:hyperlink>
    </w:p>
    <w:p w14:paraId="55557860" w14:textId="619D003E"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05" w:history="1">
        <w:r w:rsidRPr="006E14C8">
          <w:rPr>
            <w:rStyle w:val="a3"/>
            <w:noProof/>
          </w:rPr>
          <w:t>Газета.ру, 01.11.2025, Россиянам назвали выгодный срок вклада</w:t>
        </w:r>
        <w:r>
          <w:rPr>
            <w:noProof/>
            <w:webHidden/>
          </w:rPr>
          <w:tab/>
        </w:r>
        <w:r>
          <w:rPr>
            <w:noProof/>
            <w:webHidden/>
          </w:rPr>
          <w:fldChar w:fldCharType="begin"/>
        </w:r>
        <w:r>
          <w:rPr>
            <w:noProof/>
            <w:webHidden/>
          </w:rPr>
          <w:instrText xml:space="preserve"> PAGEREF _Toc213222005 \h </w:instrText>
        </w:r>
        <w:r>
          <w:rPr>
            <w:noProof/>
            <w:webHidden/>
          </w:rPr>
        </w:r>
        <w:r>
          <w:rPr>
            <w:noProof/>
            <w:webHidden/>
          </w:rPr>
          <w:fldChar w:fldCharType="separate"/>
        </w:r>
        <w:r w:rsidR="000452C8">
          <w:rPr>
            <w:noProof/>
            <w:webHidden/>
          </w:rPr>
          <w:t>109</w:t>
        </w:r>
        <w:r>
          <w:rPr>
            <w:noProof/>
            <w:webHidden/>
          </w:rPr>
          <w:fldChar w:fldCharType="end"/>
        </w:r>
      </w:hyperlink>
    </w:p>
    <w:p w14:paraId="4AF7CE58" w14:textId="4D57A0B1" w:rsidR="00DB4E72" w:rsidRDefault="00DB4E72">
      <w:pPr>
        <w:pStyle w:val="31"/>
        <w:rPr>
          <w:rFonts w:asciiTheme="minorHAnsi" w:eastAsiaTheme="minorEastAsia" w:hAnsiTheme="minorHAnsi" w:cstheme="minorBidi"/>
          <w:kern w:val="2"/>
          <w14:ligatures w14:val="standardContextual"/>
        </w:rPr>
      </w:pPr>
      <w:hyperlink w:anchor="_Toc213222006" w:history="1">
        <w:r w:rsidRPr="006E14C8">
          <w:rPr>
            <w:rStyle w:val="a3"/>
          </w:rPr>
          <w:t>Россиянам сейчас выгоднее открывать короткие вклады, чтобы через полгода заключать новый договор с актуальной ставкой. Об этом «Газете.Ru» 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_Toc213222006 \h </w:instrText>
        </w:r>
        <w:r>
          <w:rPr>
            <w:webHidden/>
          </w:rPr>
        </w:r>
        <w:r>
          <w:rPr>
            <w:webHidden/>
          </w:rPr>
          <w:fldChar w:fldCharType="separate"/>
        </w:r>
        <w:r w:rsidR="000452C8">
          <w:rPr>
            <w:webHidden/>
          </w:rPr>
          <w:t>109</w:t>
        </w:r>
        <w:r>
          <w:rPr>
            <w:webHidden/>
          </w:rPr>
          <w:fldChar w:fldCharType="end"/>
        </w:r>
      </w:hyperlink>
    </w:p>
    <w:p w14:paraId="1FB3ED26" w14:textId="1C786C26"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07" w:history="1">
        <w:r w:rsidRPr="006E14C8">
          <w:rPr>
            <w:rStyle w:val="a3"/>
            <w:noProof/>
          </w:rPr>
          <w:t>Ведомости, 05.11.2025, Год майнинга в правовом поле России: что изменилось в отрасли</w:t>
        </w:r>
        <w:r>
          <w:rPr>
            <w:noProof/>
            <w:webHidden/>
          </w:rPr>
          <w:tab/>
        </w:r>
        <w:r>
          <w:rPr>
            <w:noProof/>
            <w:webHidden/>
          </w:rPr>
          <w:fldChar w:fldCharType="begin"/>
        </w:r>
        <w:r>
          <w:rPr>
            <w:noProof/>
            <w:webHidden/>
          </w:rPr>
          <w:instrText xml:space="preserve"> PAGEREF _Toc213222007 \h </w:instrText>
        </w:r>
        <w:r>
          <w:rPr>
            <w:noProof/>
            <w:webHidden/>
          </w:rPr>
        </w:r>
        <w:r>
          <w:rPr>
            <w:noProof/>
            <w:webHidden/>
          </w:rPr>
          <w:fldChar w:fldCharType="separate"/>
        </w:r>
        <w:r w:rsidR="000452C8">
          <w:rPr>
            <w:noProof/>
            <w:webHidden/>
          </w:rPr>
          <w:t>110</w:t>
        </w:r>
        <w:r>
          <w:rPr>
            <w:noProof/>
            <w:webHidden/>
          </w:rPr>
          <w:fldChar w:fldCharType="end"/>
        </w:r>
      </w:hyperlink>
    </w:p>
    <w:p w14:paraId="549D82DA" w14:textId="03158CEF" w:rsidR="00DB4E72" w:rsidRDefault="00DB4E72">
      <w:pPr>
        <w:pStyle w:val="31"/>
        <w:rPr>
          <w:rFonts w:asciiTheme="minorHAnsi" w:eastAsiaTheme="minorEastAsia" w:hAnsiTheme="minorHAnsi" w:cstheme="minorBidi"/>
          <w:kern w:val="2"/>
          <w14:ligatures w14:val="standardContextual"/>
        </w:rPr>
      </w:pPr>
      <w:hyperlink w:anchor="_Toc213222008" w:history="1">
        <w:r w:rsidRPr="006E14C8">
          <w:rPr>
            <w:rStyle w:val="a3"/>
          </w:rPr>
          <w:t>С введения майнинга (добычи) криптовалют в правовое поле России прошел год - несмотря на ряд положительных моментов, в отрасли остается много нерешенных вопросов, говорят опрошенные "Ведомостями" эксперты. До сих пор нет четкого механизма реализации добытой крипты внутри страны, возможности легализации ввезенного по серой схеме оборудования, а также порядка отключения майнеров при запрете деятельности, указывают специалисты из криптоиндустрии.</w:t>
        </w:r>
        <w:r>
          <w:rPr>
            <w:webHidden/>
          </w:rPr>
          <w:tab/>
        </w:r>
        <w:r>
          <w:rPr>
            <w:webHidden/>
          </w:rPr>
          <w:fldChar w:fldCharType="begin"/>
        </w:r>
        <w:r>
          <w:rPr>
            <w:webHidden/>
          </w:rPr>
          <w:instrText xml:space="preserve"> PAGEREF _Toc213222008 \h </w:instrText>
        </w:r>
        <w:r>
          <w:rPr>
            <w:webHidden/>
          </w:rPr>
        </w:r>
        <w:r>
          <w:rPr>
            <w:webHidden/>
          </w:rPr>
          <w:fldChar w:fldCharType="separate"/>
        </w:r>
        <w:r w:rsidR="000452C8">
          <w:rPr>
            <w:webHidden/>
          </w:rPr>
          <w:t>110</w:t>
        </w:r>
        <w:r>
          <w:rPr>
            <w:webHidden/>
          </w:rPr>
          <w:fldChar w:fldCharType="end"/>
        </w:r>
      </w:hyperlink>
    </w:p>
    <w:p w14:paraId="39B1B9F1" w14:textId="783274A9"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2009" w:history="1">
        <w:r w:rsidRPr="006E14C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_Toc213222009 \h </w:instrText>
        </w:r>
        <w:r>
          <w:rPr>
            <w:noProof/>
            <w:webHidden/>
          </w:rPr>
        </w:r>
        <w:r>
          <w:rPr>
            <w:noProof/>
            <w:webHidden/>
          </w:rPr>
          <w:fldChar w:fldCharType="separate"/>
        </w:r>
        <w:r w:rsidR="000452C8">
          <w:rPr>
            <w:noProof/>
            <w:webHidden/>
          </w:rPr>
          <w:t>114</w:t>
        </w:r>
        <w:r>
          <w:rPr>
            <w:noProof/>
            <w:webHidden/>
          </w:rPr>
          <w:fldChar w:fldCharType="end"/>
        </w:r>
      </w:hyperlink>
    </w:p>
    <w:p w14:paraId="723716BC" w14:textId="526C884C"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2010" w:history="1">
        <w:r w:rsidRPr="006E14C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_Toc213222010 \h </w:instrText>
        </w:r>
        <w:r>
          <w:rPr>
            <w:noProof/>
            <w:webHidden/>
          </w:rPr>
        </w:r>
        <w:r>
          <w:rPr>
            <w:noProof/>
            <w:webHidden/>
          </w:rPr>
          <w:fldChar w:fldCharType="separate"/>
        </w:r>
        <w:r w:rsidR="000452C8">
          <w:rPr>
            <w:noProof/>
            <w:webHidden/>
          </w:rPr>
          <w:t>114</w:t>
        </w:r>
        <w:r>
          <w:rPr>
            <w:noProof/>
            <w:webHidden/>
          </w:rPr>
          <w:fldChar w:fldCharType="end"/>
        </w:r>
      </w:hyperlink>
    </w:p>
    <w:p w14:paraId="46700F60" w14:textId="5A48AD9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11" w:history="1">
        <w:r w:rsidRPr="006E14C8">
          <w:rPr>
            <w:rStyle w:val="a3"/>
            <w:noProof/>
          </w:rPr>
          <w:t>Media.az, 01.11.2025, В Азербайджане наследникам разрешат получать до 30% пенсионного капитала умерших родственников</w:t>
        </w:r>
        <w:r>
          <w:rPr>
            <w:noProof/>
            <w:webHidden/>
          </w:rPr>
          <w:tab/>
        </w:r>
        <w:r>
          <w:rPr>
            <w:noProof/>
            <w:webHidden/>
          </w:rPr>
          <w:fldChar w:fldCharType="begin"/>
        </w:r>
        <w:r>
          <w:rPr>
            <w:noProof/>
            <w:webHidden/>
          </w:rPr>
          <w:instrText xml:space="preserve"> PAGEREF _Toc213222011 \h </w:instrText>
        </w:r>
        <w:r>
          <w:rPr>
            <w:noProof/>
            <w:webHidden/>
          </w:rPr>
        </w:r>
        <w:r>
          <w:rPr>
            <w:noProof/>
            <w:webHidden/>
          </w:rPr>
          <w:fldChar w:fldCharType="separate"/>
        </w:r>
        <w:r w:rsidR="000452C8">
          <w:rPr>
            <w:noProof/>
            <w:webHidden/>
          </w:rPr>
          <w:t>114</w:t>
        </w:r>
        <w:r>
          <w:rPr>
            <w:noProof/>
            <w:webHidden/>
          </w:rPr>
          <w:fldChar w:fldCharType="end"/>
        </w:r>
      </w:hyperlink>
    </w:p>
    <w:p w14:paraId="540AB110" w14:textId="4AE3A71F" w:rsidR="00DB4E72" w:rsidRDefault="00DB4E72">
      <w:pPr>
        <w:pStyle w:val="31"/>
        <w:rPr>
          <w:rFonts w:asciiTheme="minorHAnsi" w:eastAsiaTheme="minorEastAsia" w:hAnsiTheme="minorHAnsi" w:cstheme="minorBidi"/>
          <w:kern w:val="2"/>
          <w14:ligatures w14:val="standardContextual"/>
        </w:rPr>
      </w:pPr>
      <w:hyperlink w:anchor="_Toc213222012" w:history="1">
        <w:r w:rsidRPr="006E14C8">
          <w:rPr>
            <w:rStyle w:val="a3"/>
          </w:rPr>
          <w:t>В настоящее время активно обсуждается возможность передачи примерно трети пенсионных накоплений умершего человека его законным наследникам.</w:t>
        </w:r>
        <w:r>
          <w:rPr>
            <w:webHidden/>
          </w:rPr>
          <w:tab/>
        </w:r>
        <w:r>
          <w:rPr>
            <w:webHidden/>
          </w:rPr>
          <w:fldChar w:fldCharType="begin"/>
        </w:r>
        <w:r>
          <w:rPr>
            <w:webHidden/>
          </w:rPr>
          <w:instrText xml:space="preserve"> PAGEREF _Toc213222012 \h </w:instrText>
        </w:r>
        <w:r>
          <w:rPr>
            <w:webHidden/>
          </w:rPr>
        </w:r>
        <w:r>
          <w:rPr>
            <w:webHidden/>
          </w:rPr>
          <w:fldChar w:fldCharType="separate"/>
        </w:r>
        <w:r w:rsidR="000452C8">
          <w:rPr>
            <w:webHidden/>
          </w:rPr>
          <w:t>114</w:t>
        </w:r>
        <w:r>
          <w:rPr>
            <w:webHidden/>
          </w:rPr>
          <w:fldChar w:fldCharType="end"/>
        </w:r>
      </w:hyperlink>
    </w:p>
    <w:p w14:paraId="39378ED3" w14:textId="0374006C"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13" w:history="1">
        <w:r w:rsidRPr="006E14C8">
          <w:rPr>
            <w:rStyle w:val="a3"/>
            <w:noProof/>
            <w:lang w:val="en-US"/>
          </w:rPr>
          <w:t>media</w:t>
        </w:r>
        <w:r w:rsidRPr="006E14C8">
          <w:rPr>
            <w:rStyle w:val="a3"/>
            <w:noProof/>
          </w:rPr>
          <w:t>.</w:t>
        </w:r>
        <w:r w:rsidRPr="006E14C8">
          <w:rPr>
            <w:rStyle w:val="a3"/>
            <w:noProof/>
            <w:lang w:val="en-US"/>
          </w:rPr>
          <w:t>az</w:t>
        </w:r>
        <w:r w:rsidRPr="006E14C8">
          <w:rPr>
            <w:rStyle w:val="a3"/>
            <w:noProof/>
          </w:rPr>
          <w:t>, 04.11.2025, Пенсионные выплаты в Азербайджане вырастут к 2026 году</w:t>
        </w:r>
        <w:r>
          <w:rPr>
            <w:noProof/>
            <w:webHidden/>
          </w:rPr>
          <w:tab/>
        </w:r>
        <w:r>
          <w:rPr>
            <w:noProof/>
            <w:webHidden/>
          </w:rPr>
          <w:fldChar w:fldCharType="begin"/>
        </w:r>
        <w:r>
          <w:rPr>
            <w:noProof/>
            <w:webHidden/>
          </w:rPr>
          <w:instrText xml:space="preserve"> PAGEREF _Toc213222013 \h </w:instrText>
        </w:r>
        <w:r>
          <w:rPr>
            <w:noProof/>
            <w:webHidden/>
          </w:rPr>
        </w:r>
        <w:r>
          <w:rPr>
            <w:noProof/>
            <w:webHidden/>
          </w:rPr>
          <w:fldChar w:fldCharType="separate"/>
        </w:r>
        <w:r w:rsidR="000452C8">
          <w:rPr>
            <w:noProof/>
            <w:webHidden/>
          </w:rPr>
          <w:t>114</w:t>
        </w:r>
        <w:r>
          <w:rPr>
            <w:noProof/>
            <w:webHidden/>
          </w:rPr>
          <w:fldChar w:fldCharType="end"/>
        </w:r>
      </w:hyperlink>
    </w:p>
    <w:p w14:paraId="236F1097" w14:textId="153B34D7" w:rsidR="00DB4E72" w:rsidRDefault="00DB4E72">
      <w:pPr>
        <w:pStyle w:val="31"/>
        <w:rPr>
          <w:rFonts w:asciiTheme="minorHAnsi" w:eastAsiaTheme="minorEastAsia" w:hAnsiTheme="minorHAnsi" w:cstheme="minorBidi"/>
          <w:kern w:val="2"/>
          <w14:ligatures w14:val="standardContextual"/>
        </w:rPr>
      </w:pPr>
      <w:hyperlink w:anchor="_Toc213222014" w:history="1">
        <w:r w:rsidRPr="006E14C8">
          <w:rPr>
            <w:rStyle w:val="a3"/>
          </w:rPr>
          <w:t>В 2026 году средний размер пенсии в Азербайджане составит 579,2 маната. Об этом говорится в проекте бюджета на следующий год.</w:t>
        </w:r>
        <w:r>
          <w:rPr>
            <w:webHidden/>
          </w:rPr>
          <w:tab/>
        </w:r>
        <w:r>
          <w:rPr>
            <w:webHidden/>
          </w:rPr>
          <w:fldChar w:fldCharType="begin"/>
        </w:r>
        <w:r>
          <w:rPr>
            <w:webHidden/>
          </w:rPr>
          <w:instrText xml:space="preserve"> PAGEREF _Toc213222014 \h </w:instrText>
        </w:r>
        <w:r>
          <w:rPr>
            <w:webHidden/>
          </w:rPr>
        </w:r>
        <w:r>
          <w:rPr>
            <w:webHidden/>
          </w:rPr>
          <w:fldChar w:fldCharType="separate"/>
        </w:r>
        <w:r w:rsidR="000452C8">
          <w:rPr>
            <w:webHidden/>
          </w:rPr>
          <w:t>114</w:t>
        </w:r>
        <w:r>
          <w:rPr>
            <w:webHidden/>
          </w:rPr>
          <w:fldChar w:fldCharType="end"/>
        </w:r>
      </w:hyperlink>
    </w:p>
    <w:p w14:paraId="76DC45D2" w14:textId="52C8F23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15" w:history="1">
        <w:r w:rsidRPr="006E14C8">
          <w:rPr>
            <w:rStyle w:val="a3"/>
            <w:noProof/>
            <w:lang w:val="en-US"/>
          </w:rPr>
          <w:t>ru</w:t>
        </w:r>
        <w:r w:rsidRPr="006E14C8">
          <w:rPr>
            <w:rStyle w:val="a3"/>
            <w:noProof/>
          </w:rPr>
          <w:t>.</w:t>
        </w:r>
        <w:r w:rsidRPr="006E14C8">
          <w:rPr>
            <w:rStyle w:val="a3"/>
            <w:noProof/>
            <w:lang w:val="en-US"/>
          </w:rPr>
          <w:t>apa</w:t>
        </w:r>
        <w:r w:rsidRPr="006E14C8">
          <w:rPr>
            <w:rStyle w:val="a3"/>
            <w:noProof/>
          </w:rPr>
          <w:t>.</w:t>
        </w:r>
        <w:r w:rsidRPr="006E14C8">
          <w:rPr>
            <w:rStyle w:val="a3"/>
            <w:noProof/>
            <w:lang w:val="en-US"/>
          </w:rPr>
          <w:t>az</w:t>
        </w:r>
        <w:r w:rsidRPr="006E14C8">
          <w:rPr>
            <w:rStyle w:val="a3"/>
            <w:noProof/>
          </w:rPr>
          <w:t>, 04.11.2025, Счетная Палата: Для обеспечения устойчивости пенсионной системы необходимы дополнительные реформы</w:t>
        </w:r>
        <w:r>
          <w:rPr>
            <w:noProof/>
            <w:webHidden/>
          </w:rPr>
          <w:tab/>
        </w:r>
        <w:r>
          <w:rPr>
            <w:noProof/>
            <w:webHidden/>
          </w:rPr>
          <w:fldChar w:fldCharType="begin"/>
        </w:r>
        <w:r>
          <w:rPr>
            <w:noProof/>
            <w:webHidden/>
          </w:rPr>
          <w:instrText xml:space="preserve"> PAGEREF _Toc213222015 \h </w:instrText>
        </w:r>
        <w:r>
          <w:rPr>
            <w:noProof/>
            <w:webHidden/>
          </w:rPr>
        </w:r>
        <w:r>
          <w:rPr>
            <w:noProof/>
            <w:webHidden/>
          </w:rPr>
          <w:fldChar w:fldCharType="separate"/>
        </w:r>
        <w:r w:rsidR="000452C8">
          <w:rPr>
            <w:noProof/>
            <w:webHidden/>
          </w:rPr>
          <w:t>115</w:t>
        </w:r>
        <w:r>
          <w:rPr>
            <w:noProof/>
            <w:webHidden/>
          </w:rPr>
          <w:fldChar w:fldCharType="end"/>
        </w:r>
      </w:hyperlink>
    </w:p>
    <w:p w14:paraId="7B6F88BD" w14:textId="6D5EABD9" w:rsidR="00DB4E72" w:rsidRDefault="00DB4E72">
      <w:pPr>
        <w:pStyle w:val="31"/>
        <w:rPr>
          <w:rFonts w:asciiTheme="minorHAnsi" w:eastAsiaTheme="minorEastAsia" w:hAnsiTheme="minorHAnsi" w:cstheme="minorBidi"/>
          <w:kern w:val="2"/>
          <w14:ligatures w14:val="standardContextual"/>
        </w:rPr>
      </w:pPr>
      <w:hyperlink w:anchor="_Toc213222016" w:history="1">
        <w:r w:rsidRPr="006E14C8">
          <w:rPr>
            <w:rStyle w:val="a3"/>
          </w:rPr>
          <w:t>Для обеспечения устойчивости пенсионной системы необходимы дополнительные реформы. Как сообщает АПА-Экономикс, об этом говорится в заключении Счётной Палаты по проекту государственного бюджета на 2026 год.</w:t>
        </w:r>
        <w:r>
          <w:rPr>
            <w:webHidden/>
          </w:rPr>
          <w:tab/>
        </w:r>
        <w:r>
          <w:rPr>
            <w:webHidden/>
          </w:rPr>
          <w:fldChar w:fldCharType="begin"/>
        </w:r>
        <w:r>
          <w:rPr>
            <w:webHidden/>
          </w:rPr>
          <w:instrText xml:space="preserve"> PAGEREF _Toc213222016 \h </w:instrText>
        </w:r>
        <w:r>
          <w:rPr>
            <w:webHidden/>
          </w:rPr>
        </w:r>
        <w:r>
          <w:rPr>
            <w:webHidden/>
          </w:rPr>
          <w:fldChar w:fldCharType="separate"/>
        </w:r>
        <w:r w:rsidR="000452C8">
          <w:rPr>
            <w:webHidden/>
          </w:rPr>
          <w:t>115</w:t>
        </w:r>
        <w:r>
          <w:rPr>
            <w:webHidden/>
          </w:rPr>
          <w:fldChar w:fldCharType="end"/>
        </w:r>
      </w:hyperlink>
    </w:p>
    <w:p w14:paraId="00DDB9D1" w14:textId="14A0F941"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17" w:history="1">
        <w:r w:rsidRPr="006E14C8">
          <w:rPr>
            <w:rStyle w:val="a3"/>
            <w:noProof/>
          </w:rPr>
          <w:t>LS, 03.11.2025, Пенсионную систему ждут перемены с нового года</w:t>
        </w:r>
        <w:r>
          <w:rPr>
            <w:noProof/>
            <w:webHidden/>
          </w:rPr>
          <w:tab/>
        </w:r>
        <w:r>
          <w:rPr>
            <w:noProof/>
            <w:webHidden/>
          </w:rPr>
          <w:fldChar w:fldCharType="begin"/>
        </w:r>
        <w:r>
          <w:rPr>
            <w:noProof/>
            <w:webHidden/>
          </w:rPr>
          <w:instrText xml:space="preserve"> PAGEREF _Toc213222017 \h </w:instrText>
        </w:r>
        <w:r>
          <w:rPr>
            <w:noProof/>
            <w:webHidden/>
          </w:rPr>
        </w:r>
        <w:r>
          <w:rPr>
            <w:noProof/>
            <w:webHidden/>
          </w:rPr>
          <w:fldChar w:fldCharType="separate"/>
        </w:r>
        <w:r w:rsidR="000452C8">
          <w:rPr>
            <w:noProof/>
            <w:webHidden/>
          </w:rPr>
          <w:t>115</w:t>
        </w:r>
        <w:r>
          <w:rPr>
            <w:noProof/>
            <w:webHidden/>
          </w:rPr>
          <w:fldChar w:fldCharType="end"/>
        </w:r>
      </w:hyperlink>
    </w:p>
    <w:p w14:paraId="552E43D7" w14:textId="1BC50909" w:rsidR="00DB4E72" w:rsidRDefault="00DB4E72">
      <w:pPr>
        <w:pStyle w:val="31"/>
        <w:rPr>
          <w:rFonts w:asciiTheme="minorHAnsi" w:eastAsiaTheme="minorEastAsia" w:hAnsiTheme="minorHAnsi" w:cstheme="minorBidi"/>
          <w:kern w:val="2"/>
          <w14:ligatures w14:val="standardContextual"/>
        </w:rPr>
      </w:pPr>
      <w:hyperlink w:anchor="_Toc213222018" w:history="1">
        <w:r w:rsidRPr="006E14C8">
          <w:rPr>
            <w:rStyle w:val="a3"/>
          </w:rPr>
          <w:t>С 1 января 2026 года вкладчики смогут самостоятельно выбирать инвестиционные стратегии для своих пенсионных накоплений, передает LS.</w:t>
        </w:r>
        <w:r>
          <w:rPr>
            <w:webHidden/>
          </w:rPr>
          <w:tab/>
        </w:r>
        <w:r>
          <w:rPr>
            <w:webHidden/>
          </w:rPr>
          <w:fldChar w:fldCharType="begin"/>
        </w:r>
        <w:r>
          <w:rPr>
            <w:webHidden/>
          </w:rPr>
          <w:instrText xml:space="preserve"> PAGEREF _Toc213222018 \h </w:instrText>
        </w:r>
        <w:r>
          <w:rPr>
            <w:webHidden/>
          </w:rPr>
        </w:r>
        <w:r>
          <w:rPr>
            <w:webHidden/>
          </w:rPr>
          <w:fldChar w:fldCharType="separate"/>
        </w:r>
        <w:r w:rsidR="000452C8">
          <w:rPr>
            <w:webHidden/>
          </w:rPr>
          <w:t>115</w:t>
        </w:r>
        <w:r>
          <w:rPr>
            <w:webHidden/>
          </w:rPr>
          <w:fldChar w:fldCharType="end"/>
        </w:r>
      </w:hyperlink>
    </w:p>
    <w:p w14:paraId="6AED82CB" w14:textId="0108E233"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19" w:history="1">
        <w:r w:rsidRPr="006E14C8">
          <w:rPr>
            <w:rStyle w:val="a3"/>
            <w:noProof/>
          </w:rPr>
          <w:t>inbusiness.kz, 03.11.2025, Отдельным казахстанцам хотят сделать доплату в ЕНПФ из бюджета</w:t>
        </w:r>
        <w:r>
          <w:rPr>
            <w:noProof/>
            <w:webHidden/>
          </w:rPr>
          <w:tab/>
        </w:r>
        <w:r>
          <w:rPr>
            <w:noProof/>
            <w:webHidden/>
          </w:rPr>
          <w:fldChar w:fldCharType="begin"/>
        </w:r>
        <w:r>
          <w:rPr>
            <w:noProof/>
            <w:webHidden/>
          </w:rPr>
          <w:instrText xml:space="preserve"> PAGEREF _Toc213222019 \h </w:instrText>
        </w:r>
        <w:r>
          <w:rPr>
            <w:noProof/>
            <w:webHidden/>
          </w:rPr>
        </w:r>
        <w:r>
          <w:rPr>
            <w:noProof/>
            <w:webHidden/>
          </w:rPr>
          <w:fldChar w:fldCharType="separate"/>
        </w:r>
        <w:r w:rsidR="000452C8">
          <w:rPr>
            <w:noProof/>
            <w:webHidden/>
          </w:rPr>
          <w:t>116</w:t>
        </w:r>
        <w:r>
          <w:rPr>
            <w:noProof/>
            <w:webHidden/>
          </w:rPr>
          <w:fldChar w:fldCharType="end"/>
        </w:r>
      </w:hyperlink>
    </w:p>
    <w:p w14:paraId="34BF9C6F" w14:textId="75CCC595" w:rsidR="00DB4E72" w:rsidRDefault="00DB4E72">
      <w:pPr>
        <w:pStyle w:val="31"/>
        <w:rPr>
          <w:rFonts w:asciiTheme="minorHAnsi" w:eastAsiaTheme="minorEastAsia" w:hAnsiTheme="minorHAnsi" w:cstheme="minorBidi"/>
          <w:kern w:val="2"/>
          <w14:ligatures w14:val="standardContextual"/>
        </w:rPr>
      </w:pPr>
      <w:hyperlink w:anchor="_Toc213222020" w:history="1">
        <w:r w:rsidRPr="006E14C8">
          <w:rPr>
            <w:rStyle w:val="a3"/>
          </w:rPr>
          <w:t>Непринятие данного решения грозит финансовым бедствием на старости лет для существенной прослойки казахстанцев.</w:t>
        </w:r>
        <w:r>
          <w:rPr>
            <w:webHidden/>
          </w:rPr>
          <w:tab/>
        </w:r>
        <w:r>
          <w:rPr>
            <w:webHidden/>
          </w:rPr>
          <w:fldChar w:fldCharType="begin"/>
        </w:r>
        <w:r>
          <w:rPr>
            <w:webHidden/>
          </w:rPr>
          <w:instrText xml:space="preserve"> PAGEREF _Toc213222020 \h </w:instrText>
        </w:r>
        <w:r>
          <w:rPr>
            <w:webHidden/>
          </w:rPr>
        </w:r>
        <w:r>
          <w:rPr>
            <w:webHidden/>
          </w:rPr>
          <w:fldChar w:fldCharType="separate"/>
        </w:r>
        <w:r w:rsidR="000452C8">
          <w:rPr>
            <w:webHidden/>
          </w:rPr>
          <w:t>116</w:t>
        </w:r>
        <w:r>
          <w:rPr>
            <w:webHidden/>
          </w:rPr>
          <w:fldChar w:fldCharType="end"/>
        </w:r>
      </w:hyperlink>
    </w:p>
    <w:p w14:paraId="35E11D60" w14:textId="59A1F697"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21" w:history="1">
        <w:r w:rsidRPr="006E14C8">
          <w:rPr>
            <w:rStyle w:val="a3"/>
            <w:noProof/>
            <w:lang w:val="en-US"/>
          </w:rPr>
          <w:t>Nur</w:t>
        </w:r>
        <w:r w:rsidRPr="006E14C8">
          <w:rPr>
            <w:rStyle w:val="a3"/>
            <w:noProof/>
          </w:rPr>
          <w:t>.</w:t>
        </w:r>
        <w:r w:rsidRPr="006E14C8">
          <w:rPr>
            <w:rStyle w:val="a3"/>
            <w:noProof/>
            <w:lang w:val="en-US"/>
          </w:rPr>
          <w:t>kz</w:t>
        </w:r>
        <w:r w:rsidRPr="006E14C8">
          <w:rPr>
            <w:rStyle w:val="a3"/>
            <w:noProof/>
          </w:rPr>
          <w:t>, 05.11.2025, Почти половина пенсионных накоплений состоит не из взносов казахстанцев</w:t>
        </w:r>
        <w:r>
          <w:rPr>
            <w:noProof/>
            <w:webHidden/>
          </w:rPr>
          <w:tab/>
        </w:r>
        <w:r>
          <w:rPr>
            <w:noProof/>
            <w:webHidden/>
          </w:rPr>
          <w:fldChar w:fldCharType="begin"/>
        </w:r>
        <w:r>
          <w:rPr>
            <w:noProof/>
            <w:webHidden/>
          </w:rPr>
          <w:instrText xml:space="preserve"> PAGEREF _Toc213222021 \h </w:instrText>
        </w:r>
        <w:r>
          <w:rPr>
            <w:noProof/>
            <w:webHidden/>
          </w:rPr>
        </w:r>
        <w:r>
          <w:rPr>
            <w:noProof/>
            <w:webHidden/>
          </w:rPr>
          <w:fldChar w:fldCharType="separate"/>
        </w:r>
        <w:r w:rsidR="000452C8">
          <w:rPr>
            <w:noProof/>
            <w:webHidden/>
          </w:rPr>
          <w:t>118</w:t>
        </w:r>
        <w:r>
          <w:rPr>
            <w:noProof/>
            <w:webHidden/>
          </w:rPr>
          <w:fldChar w:fldCharType="end"/>
        </w:r>
      </w:hyperlink>
    </w:p>
    <w:p w14:paraId="1830B78E" w14:textId="3A087E27" w:rsidR="00DB4E72" w:rsidRDefault="00DB4E72">
      <w:pPr>
        <w:pStyle w:val="31"/>
        <w:rPr>
          <w:rFonts w:asciiTheme="minorHAnsi" w:eastAsiaTheme="minorEastAsia" w:hAnsiTheme="minorHAnsi" w:cstheme="minorBidi"/>
          <w:kern w:val="2"/>
          <w14:ligatures w14:val="standardContextual"/>
        </w:rPr>
      </w:pPr>
      <w:hyperlink w:anchor="_Toc213222022" w:history="1">
        <w:r w:rsidRPr="006E14C8">
          <w:rPr>
            <w:rStyle w:val="a3"/>
          </w:rPr>
          <w:t>На счетах ЕНПФ накопилось порядка 25,73 трлн тенге. Часть этих средств была заработана на инвестициях. За год казахстанцам начислили 3,11 трлн тенге. Подробности узнали журналисты NUR.KZ.</w:t>
        </w:r>
        <w:r>
          <w:rPr>
            <w:webHidden/>
          </w:rPr>
          <w:tab/>
        </w:r>
        <w:r>
          <w:rPr>
            <w:webHidden/>
          </w:rPr>
          <w:fldChar w:fldCharType="begin"/>
        </w:r>
        <w:r>
          <w:rPr>
            <w:webHidden/>
          </w:rPr>
          <w:instrText xml:space="preserve"> PAGEREF _Toc213222022 \h </w:instrText>
        </w:r>
        <w:r>
          <w:rPr>
            <w:webHidden/>
          </w:rPr>
        </w:r>
        <w:r>
          <w:rPr>
            <w:webHidden/>
          </w:rPr>
          <w:fldChar w:fldCharType="separate"/>
        </w:r>
        <w:r w:rsidR="000452C8">
          <w:rPr>
            <w:webHidden/>
          </w:rPr>
          <w:t>118</w:t>
        </w:r>
        <w:r>
          <w:rPr>
            <w:webHidden/>
          </w:rPr>
          <w:fldChar w:fldCharType="end"/>
        </w:r>
      </w:hyperlink>
    </w:p>
    <w:p w14:paraId="1FFE8799" w14:textId="0E621CFF"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23" w:history="1">
        <w:r w:rsidRPr="006E14C8">
          <w:rPr>
            <w:rStyle w:val="a3"/>
            <w:noProof/>
            <w:lang w:val="en-US"/>
          </w:rPr>
          <w:t>Finratings</w:t>
        </w:r>
        <w:r w:rsidRPr="006E14C8">
          <w:rPr>
            <w:rStyle w:val="a3"/>
            <w:noProof/>
          </w:rPr>
          <w:t>.</w:t>
        </w:r>
        <w:r w:rsidRPr="006E14C8">
          <w:rPr>
            <w:rStyle w:val="a3"/>
            <w:noProof/>
            <w:lang w:val="en-US"/>
          </w:rPr>
          <w:t>kz</w:t>
        </w:r>
        <w:r w:rsidRPr="006E14C8">
          <w:rPr>
            <w:rStyle w:val="a3"/>
            <w:noProof/>
          </w:rPr>
          <w:t xml:space="preserve">, 04.11.2025, </w:t>
        </w:r>
        <w:r w:rsidRPr="006E14C8">
          <w:rPr>
            <w:rStyle w:val="a3"/>
            <w:noProof/>
            <w:lang/>
          </w:rPr>
          <w:t>Казахстанцы могут начать получать пенсию раньше: как работает пенсионный аннуитет</w:t>
        </w:r>
        <w:r>
          <w:rPr>
            <w:noProof/>
            <w:webHidden/>
          </w:rPr>
          <w:tab/>
        </w:r>
        <w:r>
          <w:rPr>
            <w:noProof/>
            <w:webHidden/>
          </w:rPr>
          <w:fldChar w:fldCharType="begin"/>
        </w:r>
        <w:r>
          <w:rPr>
            <w:noProof/>
            <w:webHidden/>
          </w:rPr>
          <w:instrText xml:space="preserve"> PAGEREF _Toc213222023 \h </w:instrText>
        </w:r>
        <w:r>
          <w:rPr>
            <w:noProof/>
            <w:webHidden/>
          </w:rPr>
        </w:r>
        <w:r>
          <w:rPr>
            <w:noProof/>
            <w:webHidden/>
          </w:rPr>
          <w:fldChar w:fldCharType="separate"/>
        </w:r>
        <w:r w:rsidR="000452C8">
          <w:rPr>
            <w:noProof/>
            <w:webHidden/>
          </w:rPr>
          <w:t>119</w:t>
        </w:r>
        <w:r>
          <w:rPr>
            <w:noProof/>
            <w:webHidden/>
          </w:rPr>
          <w:fldChar w:fldCharType="end"/>
        </w:r>
      </w:hyperlink>
    </w:p>
    <w:p w14:paraId="02A4B73A" w14:textId="2BB2092C" w:rsidR="00DB4E72" w:rsidRDefault="00DB4E72">
      <w:pPr>
        <w:pStyle w:val="31"/>
        <w:rPr>
          <w:rFonts w:asciiTheme="minorHAnsi" w:eastAsiaTheme="minorEastAsia" w:hAnsiTheme="minorHAnsi" w:cstheme="minorBidi"/>
          <w:kern w:val="2"/>
          <w14:ligatures w14:val="standardContextual"/>
        </w:rPr>
      </w:pPr>
      <w:hyperlink w:anchor="_Toc213222024" w:history="1">
        <w:r w:rsidRPr="006E14C8">
          <w:rPr>
            <w:rStyle w:val="a3"/>
            <w:lang/>
          </w:rPr>
          <w:t>Часть граждан в Казахстане может начать получать регулярные пожизненные пенсионные выплаты до наступления официального пенсионного возраста — уже с 55 лет, а в отдельных случаях даже раньше. Такой механизм называется пенсионным аннуитетом, передает Finratings.kz.</w:t>
        </w:r>
        <w:r>
          <w:rPr>
            <w:webHidden/>
          </w:rPr>
          <w:tab/>
        </w:r>
        <w:r>
          <w:rPr>
            <w:webHidden/>
          </w:rPr>
          <w:fldChar w:fldCharType="begin"/>
        </w:r>
        <w:r>
          <w:rPr>
            <w:webHidden/>
          </w:rPr>
          <w:instrText xml:space="preserve"> PAGEREF _Toc213222024 \h </w:instrText>
        </w:r>
        <w:r>
          <w:rPr>
            <w:webHidden/>
          </w:rPr>
        </w:r>
        <w:r>
          <w:rPr>
            <w:webHidden/>
          </w:rPr>
          <w:fldChar w:fldCharType="separate"/>
        </w:r>
        <w:r w:rsidR="000452C8">
          <w:rPr>
            <w:webHidden/>
          </w:rPr>
          <w:t>119</w:t>
        </w:r>
        <w:r>
          <w:rPr>
            <w:webHidden/>
          </w:rPr>
          <w:fldChar w:fldCharType="end"/>
        </w:r>
      </w:hyperlink>
    </w:p>
    <w:p w14:paraId="0415D9DB" w14:textId="45E182D5"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25" w:history="1">
        <w:r w:rsidRPr="006E14C8">
          <w:rPr>
            <w:rStyle w:val="a3"/>
            <w:noProof/>
          </w:rPr>
          <w:t>Noi.md, 01.11.2025, Мунтяну - о пенсионном возрасте: «Это вопрос, который необходимо обсудить. Он повышается во всех европейских странах»</w:t>
        </w:r>
        <w:r>
          <w:rPr>
            <w:noProof/>
            <w:webHidden/>
          </w:rPr>
          <w:tab/>
        </w:r>
        <w:r>
          <w:rPr>
            <w:noProof/>
            <w:webHidden/>
          </w:rPr>
          <w:fldChar w:fldCharType="begin"/>
        </w:r>
        <w:r>
          <w:rPr>
            <w:noProof/>
            <w:webHidden/>
          </w:rPr>
          <w:instrText xml:space="preserve"> PAGEREF _Toc213222025 \h </w:instrText>
        </w:r>
        <w:r>
          <w:rPr>
            <w:noProof/>
            <w:webHidden/>
          </w:rPr>
        </w:r>
        <w:r>
          <w:rPr>
            <w:noProof/>
            <w:webHidden/>
          </w:rPr>
          <w:fldChar w:fldCharType="separate"/>
        </w:r>
        <w:r w:rsidR="000452C8">
          <w:rPr>
            <w:noProof/>
            <w:webHidden/>
          </w:rPr>
          <w:t>120</w:t>
        </w:r>
        <w:r>
          <w:rPr>
            <w:noProof/>
            <w:webHidden/>
          </w:rPr>
          <w:fldChar w:fldCharType="end"/>
        </w:r>
      </w:hyperlink>
    </w:p>
    <w:p w14:paraId="5553595D" w14:textId="76557365" w:rsidR="00DB4E72" w:rsidRDefault="00DB4E72">
      <w:pPr>
        <w:pStyle w:val="31"/>
        <w:rPr>
          <w:rFonts w:asciiTheme="minorHAnsi" w:eastAsiaTheme="minorEastAsia" w:hAnsiTheme="minorHAnsi" w:cstheme="minorBidi"/>
          <w:kern w:val="2"/>
          <w14:ligatures w14:val="standardContextual"/>
        </w:rPr>
      </w:pPr>
      <w:hyperlink w:anchor="_Toc213222026" w:history="1">
        <w:r w:rsidRPr="006E14C8">
          <w:rPr>
            <w:rStyle w:val="a3"/>
          </w:rPr>
          <w:t>Премьер-министр Александр Мунтяну заявил в парламенте, что не намерен уходить на пенсию до 70 лет, подчеркнув, что пенсионный возраст необходимо анализировать с учётом демографических реалий и европейской практики.</w:t>
        </w:r>
        <w:r>
          <w:rPr>
            <w:webHidden/>
          </w:rPr>
          <w:tab/>
        </w:r>
        <w:r>
          <w:rPr>
            <w:webHidden/>
          </w:rPr>
          <w:fldChar w:fldCharType="begin"/>
        </w:r>
        <w:r>
          <w:rPr>
            <w:webHidden/>
          </w:rPr>
          <w:instrText xml:space="preserve"> PAGEREF _Toc213222026 \h </w:instrText>
        </w:r>
        <w:r>
          <w:rPr>
            <w:webHidden/>
          </w:rPr>
        </w:r>
        <w:r>
          <w:rPr>
            <w:webHidden/>
          </w:rPr>
          <w:fldChar w:fldCharType="separate"/>
        </w:r>
        <w:r w:rsidR="000452C8">
          <w:rPr>
            <w:webHidden/>
          </w:rPr>
          <w:t>120</w:t>
        </w:r>
        <w:r>
          <w:rPr>
            <w:webHidden/>
          </w:rPr>
          <w:fldChar w:fldCharType="end"/>
        </w:r>
      </w:hyperlink>
    </w:p>
    <w:p w14:paraId="79981519" w14:textId="6CE7CE25"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27" w:history="1">
        <w:r w:rsidRPr="006E14C8">
          <w:rPr>
            <w:rStyle w:val="a3"/>
            <w:noProof/>
            <w:lang w:val="en-US"/>
          </w:rPr>
          <w:t>economist</w:t>
        </w:r>
        <w:r w:rsidRPr="006E14C8">
          <w:rPr>
            <w:rStyle w:val="a3"/>
            <w:noProof/>
          </w:rPr>
          <w:t>.</w:t>
        </w:r>
        <w:r w:rsidRPr="006E14C8">
          <w:rPr>
            <w:rStyle w:val="a3"/>
            <w:noProof/>
            <w:lang w:val="en-US"/>
          </w:rPr>
          <w:t>kg</w:t>
        </w:r>
        <w:r w:rsidRPr="006E14C8">
          <w:rPr>
            <w:rStyle w:val="a3"/>
            <w:noProof/>
          </w:rPr>
          <w:t>, 04.11.2025, Более 90 кыргызстанцев получили пенсионные выплаты из Кореи – в среднем по $3.6 тысячи</w:t>
        </w:r>
        <w:r>
          <w:rPr>
            <w:noProof/>
            <w:webHidden/>
          </w:rPr>
          <w:tab/>
        </w:r>
        <w:r>
          <w:rPr>
            <w:noProof/>
            <w:webHidden/>
          </w:rPr>
          <w:fldChar w:fldCharType="begin"/>
        </w:r>
        <w:r>
          <w:rPr>
            <w:noProof/>
            <w:webHidden/>
          </w:rPr>
          <w:instrText xml:space="preserve"> PAGEREF _Toc213222027 \h </w:instrText>
        </w:r>
        <w:r>
          <w:rPr>
            <w:noProof/>
            <w:webHidden/>
          </w:rPr>
        </w:r>
        <w:r>
          <w:rPr>
            <w:noProof/>
            <w:webHidden/>
          </w:rPr>
          <w:fldChar w:fldCharType="separate"/>
        </w:r>
        <w:r w:rsidR="000452C8">
          <w:rPr>
            <w:noProof/>
            <w:webHidden/>
          </w:rPr>
          <w:t>120</w:t>
        </w:r>
        <w:r>
          <w:rPr>
            <w:noProof/>
            <w:webHidden/>
          </w:rPr>
          <w:fldChar w:fldCharType="end"/>
        </w:r>
      </w:hyperlink>
    </w:p>
    <w:p w14:paraId="5A6E4635" w14:textId="04BB1562" w:rsidR="00DB4E72" w:rsidRDefault="00DB4E72">
      <w:pPr>
        <w:pStyle w:val="31"/>
        <w:rPr>
          <w:rFonts w:asciiTheme="minorHAnsi" w:eastAsiaTheme="minorEastAsia" w:hAnsiTheme="minorHAnsi" w:cstheme="minorBidi"/>
          <w:kern w:val="2"/>
          <w14:ligatures w14:val="standardContextual"/>
        </w:rPr>
      </w:pPr>
      <w:hyperlink w:anchor="_Toc213222028" w:history="1">
        <w:r w:rsidRPr="006E14C8">
          <w:rPr>
            <w:rStyle w:val="a3"/>
          </w:rPr>
          <w:t>Граждане КР, официально трудившиеся в Южной Корее и уплачивавшие пенсионные взносы, теперь могут получать единовременные выплаты после возвращения на родину.</w:t>
        </w:r>
        <w:r>
          <w:rPr>
            <w:webHidden/>
          </w:rPr>
          <w:tab/>
        </w:r>
        <w:r>
          <w:rPr>
            <w:webHidden/>
          </w:rPr>
          <w:fldChar w:fldCharType="begin"/>
        </w:r>
        <w:r>
          <w:rPr>
            <w:webHidden/>
          </w:rPr>
          <w:instrText xml:space="preserve"> PAGEREF _Toc213222028 \h </w:instrText>
        </w:r>
        <w:r>
          <w:rPr>
            <w:webHidden/>
          </w:rPr>
        </w:r>
        <w:r>
          <w:rPr>
            <w:webHidden/>
          </w:rPr>
          <w:fldChar w:fldCharType="separate"/>
        </w:r>
        <w:r w:rsidR="000452C8">
          <w:rPr>
            <w:webHidden/>
          </w:rPr>
          <w:t>120</w:t>
        </w:r>
        <w:r>
          <w:rPr>
            <w:webHidden/>
          </w:rPr>
          <w:fldChar w:fldCharType="end"/>
        </w:r>
      </w:hyperlink>
    </w:p>
    <w:p w14:paraId="53884F45" w14:textId="0777C9A7"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29" w:history="1">
        <w:r w:rsidRPr="006E14C8">
          <w:rPr>
            <w:rStyle w:val="a3"/>
            <w:noProof/>
          </w:rPr>
          <w:t>Koreaphone, 04.11.2025, Стаж в странах ЕАЭС в зачет: минтруд разъяснил правила выхода на пенсию</w:t>
        </w:r>
        <w:r>
          <w:rPr>
            <w:noProof/>
            <w:webHidden/>
          </w:rPr>
          <w:tab/>
        </w:r>
        <w:r>
          <w:rPr>
            <w:noProof/>
            <w:webHidden/>
          </w:rPr>
          <w:fldChar w:fldCharType="begin"/>
        </w:r>
        <w:r>
          <w:rPr>
            <w:noProof/>
            <w:webHidden/>
          </w:rPr>
          <w:instrText xml:space="preserve"> PAGEREF _Toc213222029 \h </w:instrText>
        </w:r>
        <w:r>
          <w:rPr>
            <w:noProof/>
            <w:webHidden/>
          </w:rPr>
        </w:r>
        <w:r>
          <w:rPr>
            <w:noProof/>
            <w:webHidden/>
          </w:rPr>
          <w:fldChar w:fldCharType="separate"/>
        </w:r>
        <w:r w:rsidR="000452C8">
          <w:rPr>
            <w:noProof/>
            <w:webHidden/>
          </w:rPr>
          <w:t>121</w:t>
        </w:r>
        <w:r>
          <w:rPr>
            <w:noProof/>
            <w:webHidden/>
          </w:rPr>
          <w:fldChar w:fldCharType="end"/>
        </w:r>
      </w:hyperlink>
    </w:p>
    <w:p w14:paraId="2F55F91D" w14:textId="56AF0AC6" w:rsidR="00DB4E72" w:rsidRDefault="00DB4E72">
      <w:pPr>
        <w:pStyle w:val="31"/>
        <w:rPr>
          <w:rFonts w:asciiTheme="minorHAnsi" w:eastAsiaTheme="minorEastAsia" w:hAnsiTheme="minorHAnsi" w:cstheme="minorBidi"/>
          <w:kern w:val="2"/>
          <w14:ligatures w14:val="standardContextual"/>
        </w:rPr>
      </w:pPr>
      <w:hyperlink w:anchor="_Toc213222030" w:history="1">
        <w:r w:rsidRPr="006E14C8">
          <w:rPr>
            <w:rStyle w:val="a3"/>
          </w:rPr>
          <w:t>Белорусам разъяснили порядок получения пенсии за работу в странах ЕАЭС (Россия, Армения, Казахстан, Кыргызстан).</w:t>
        </w:r>
        <w:r>
          <w:rPr>
            <w:webHidden/>
          </w:rPr>
          <w:tab/>
        </w:r>
        <w:r>
          <w:rPr>
            <w:webHidden/>
          </w:rPr>
          <w:fldChar w:fldCharType="begin"/>
        </w:r>
        <w:r>
          <w:rPr>
            <w:webHidden/>
          </w:rPr>
          <w:instrText xml:space="preserve"> PAGEREF _Toc213222030 \h </w:instrText>
        </w:r>
        <w:r>
          <w:rPr>
            <w:webHidden/>
          </w:rPr>
        </w:r>
        <w:r>
          <w:rPr>
            <w:webHidden/>
          </w:rPr>
          <w:fldChar w:fldCharType="separate"/>
        </w:r>
        <w:r w:rsidR="000452C8">
          <w:rPr>
            <w:webHidden/>
          </w:rPr>
          <w:t>121</w:t>
        </w:r>
        <w:r>
          <w:rPr>
            <w:webHidden/>
          </w:rPr>
          <w:fldChar w:fldCharType="end"/>
        </w:r>
      </w:hyperlink>
    </w:p>
    <w:p w14:paraId="1042885B" w14:textId="0AAF90C8" w:rsidR="00DB4E72" w:rsidRDefault="00DB4E7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222031" w:history="1">
        <w:r w:rsidRPr="006E14C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_Toc213222031 \h </w:instrText>
        </w:r>
        <w:r>
          <w:rPr>
            <w:noProof/>
            <w:webHidden/>
          </w:rPr>
        </w:r>
        <w:r>
          <w:rPr>
            <w:noProof/>
            <w:webHidden/>
          </w:rPr>
          <w:fldChar w:fldCharType="separate"/>
        </w:r>
        <w:r w:rsidR="000452C8">
          <w:rPr>
            <w:noProof/>
            <w:webHidden/>
          </w:rPr>
          <w:t>121</w:t>
        </w:r>
        <w:r>
          <w:rPr>
            <w:noProof/>
            <w:webHidden/>
          </w:rPr>
          <w:fldChar w:fldCharType="end"/>
        </w:r>
      </w:hyperlink>
    </w:p>
    <w:p w14:paraId="6375D516" w14:textId="430E35D2"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32" w:history="1">
        <w:r w:rsidRPr="006E14C8">
          <w:rPr>
            <w:rStyle w:val="a3"/>
            <w:noProof/>
          </w:rPr>
          <w:t>Gorod.lv, 03.11.2025, В Литве повышают пенсионный возраст</w:t>
        </w:r>
        <w:r>
          <w:rPr>
            <w:noProof/>
            <w:webHidden/>
          </w:rPr>
          <w:tab/>
        </w:r>
        <w:r>
          <w:rPr>
            <w:noProof/>
            <w:webHidden/>
          </w:rPr>
          <w:fldChar w:fldCharType="begin"/>
        </w:r>
        <w:r>
          <w:rPr>
            <w:noProof/>
            <w:webHidden/>
          </w:rPr>
          <w:instrText xml:space="preserve"> PAGEREF _Toc213222032 \h </w:instrText>
        </w:r>
        <w:r>
          <w:rPr>
            <w:noProof/>
            <w:webHidden/>
          </w:rPr>
        </w:r>
        <w:r>
          <w:rPr>
            <w:noProof/>
            <w:webHidden/>
          </w:rPr>
          <w:fldChar w:fldCharType="separate"/>
        </w:r>
        <w:r w:rsidR="000452C8">
          <w:rPr>
            <w:noProof/>
            <w:webHidden/>
          </w:rPr>
          <w:t>121</w:t>
        </w:r>
        <w:r>
          <w:rPr>
            <w:noProof/>
            <w:webHidden/>
          </w:rPr>
          <w:fldChar w:fldCharType="end"/>
        </w:r>
      </w:hyperlink>
    </w:p>
    <w:p w14:paraId="3A7C9884" w14:textId="3E01BAC1" w:rsidR="00DB4E72" w:rsidRDefault="00DB4E72">
      <w:pPr>
        <w:pStyle w:val="31"/>
        <w:rPr>
          <w:rFonts w:asciiTheme="minorHAnsi" w:eastAsiaTheme="minorEastAsia" w:hAnsiTheme="minorHAnsi" w:cstheme="minorBidi"/>
          <w:kern w:val="2"/>
          <w14:ligatures w14:val="standardContextual"/>
        </w:rPr>
      </w:pPr>
      <w:hyperlink w:anchor="_Toc213222033" w:history="1">
        <w:r w:rsidRPr="006E14C8">
          <w:rPr>
            <w:rStyle w:val="a3"/>
          </w:rPr>
          <w:t>В 2026 году в Литве повышают пенсионный возраст и обязательный стаж для получения пенсии – с января не останется разницы между пенсионным возрастом мужчин и женщин. Об этом сообщают литовские СМИ.</w:t>
        </w:r>
        <w:r>
          <w:rPr>
            <w:webHidden/>
          </w:rPr>
          <w:tab/>
        </w:r>
        <w:r>
          <w:rPr>
            <w:webHidden/>
          </w:rPr>
          <w:fldChar w:fldCharType="begin"/>
        </w:r>
        <w:r>
          <w:rPr>
            <w:webHidden/>
          </w:rPr>
          <w:instrText xml:space="preserve"> PAGEREF _Toc213222033 \h </w:instrText>
        </w:r>
        <w:r>
          <w:rPr>
            <w:webHidden/>
          </w:rPr>
        </w:r>
        <w:r>
          <w:rPr>
            <w:webHidden/>
          </w:rPr>
          <w:fldChar w:fldCharType="separate"/>
        </w:r>
        <w:r w:rsidR="000452C8">
          <w:rPr>
            <w:webHidden/>
          </w:rPr>
          <w:t>121</w:t>
        </w:r>
        <w:r>
          <w:rPr>
            <w:webHidden/>
          </w:rPr>
          <w:fldChar w:fldCharType="end"/>
        </w:r>
      </w:hyperlink>
    </w:p>
    <w:p w14:paraId="58F3CC87" w14:textId="66FE6C2F"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34" w:history="1">
        <w:r w:rsidRPr="006E14C8">
          <w:rPr>
            <w:rStyle w:val="a3"/>
            <w:noProof/>
          </w:rPr>
          <w:t>Baltija.eu, 03.11.2025, Пенсионные накопления жителей планируется активнее инвестировать в Латвии</w:t>
        </w:r>
        <w:r>
          <w:rPr>
            <w:noProof/>
            <w:webHidden/>
          </w:rPr>
          <w:tab/>
        </w:r>
        <w:r>
          <w:rPr>
            <w:noProof/>
            <w:webHidden/>
          </w:rPr>
          <w:fldChar w:fldCharType="begin"/>
        </w:r>
        <w:r>
          <w:rPr>
            <w:noProof/>
            <w:webHidden/>
          </w:rPr>
          <w:instrText xml:space="preserve"> PAGEREF _Toc213222034 \h </w:instrText>
        </w:r>
        <w:r>
          <w:rPr>
            <w:noProof/>
            <w:webHidden/>
          </w:rPr>
        </w:r>
        <w:r>
          <w:rPr>
            <w:noProof/>
            <w:webHidden/>
          </w:rPr>
          <w:fldChar w:fldCharType="separate"/>
        </w:r>
        <w:r w:rsidR="000452C8">
          <w:rPr>
            <w:noProof/>
            <w:webHidden/>
          </w:rPr>
          <w:t>122</w:t>
        </w:r>
        <w:r>
          <w:rPr>
            <w:noProof/>
            <w:webHidden/>
          </w:rPr>
          <w:fldChar w:fldCharType="end"/>
        </w:r>
      </w:hyperlink>
    </w:p>
    <w:p w14:paraId="1BFA4950" w14:textId="2EB78C0D" w:rsidR="00DB4E72" w:rsidRDefault="00DB4E72">
      <w:pPr>
        <w:pStyle w:val="31"/>
        <w:rPr>
          <w:rFonts w:asciiTheme="minorHAnsi" w:eastAsiaTheme="minorEastAsia" w:hAnsiTheme="minorHAnsi" w:cstheme="minorBidi"/>
          <w:kern w:val="2"/>
          <w14:ligatures w14:val="standardContextual"/>
        </w:rPr>
      </w:pPr>
      <w:hyperlink w:anchor="_Toc213222035" w:history="1">
        <w:r w:rsidRPr="006E14C8">
          <w:rPr>
            <w:rStyle w:val="a3"/>
          </w:rPr>
          <w:t>Большая часть накоплений жителей Латвии на втором пенсионном уровне должна инвестироваться в самой стране. Под таким лозунгом при Министерстве экономики создается специальный фонд, куда будет направлена часть будущих пенсионных накоплений, чтобы затем инвестировать их в латвийские предприятия. Есть ли в этом риски?</w:t>
        </w:r>
        <w:r>
          <w:rPr>
            <w:webHidden/>
          </w:rPr>
          <w:tab/>
        </w:r>
        <w:r>
          <w:rPr>
            <w:webHidden/>
          </w:rPr>
          <w:fldChar w:fldCharType="begin"/>
        </w:r>
        <w:r>
          <w:rPr>
            <w:webHidden/>
          </w:rPr>
          <w:instrText xml:space="preserve"> PAGEREF _Toc213222035 \h </w:instrText>
        </w:r>
        <w:r>
          <w:rPr>
            <w:webHidden/>
          </w:rPr>
        </w:r>
        <w:r>
          <w:rPr>
            <w:webHidden/>
          </w:rPr>
          <w:fldChar w:fldCharType="separate"/>
        </w:r>
        <w:r w:rsidR="000452C8">
          <w:rPr>
            <w:webHidden/>
          </w:rPr>
          <w:t>122</w:t>
        </w:r>
        <w:r>
          <w:rPr>
            <w:webHidden/>
          </w:rPr>
          <w:fldChar w:fldCharType="end"/>
        </w:r>
      </w:hyperlink>
    </w:p>
    <w:p w14:paraId="6BDB359C" w14:textId="419A83A8"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36" w:history="1">
        <w:r w:rsidRPr="006E14C8">
          <w:rPr>
            <w:rStyle w:val="a3"/>
            <w:noProof/>
          </w:rPr>
          <w:t>Столичное телевидение, 01.11.2025, В Литве с 2026 года повышается пенсионный возраст</w:t>
        </w:r>
        <w:r>
          <w:rPr>
            <w:noProof/>
            <w:webHidden/>
          </w:rPr>
          <w:tab/>
        </w:r>
        <w:r>
          <w:rPr>
            <w:noProof/>
            <w:webHidden/>
          </w:rPr>
          <w:fldChar w:fldCharType="begin"/>
        </w:r>
        <w:r>
          <w:rPr>
            <w:noProof/>
            <w:webHidden/>
          </w:rPr>
          <w:instrText xml:space="preserve"> PAGEREF _Toc213222036 \h </w:instrText>
        </w:r>
        <w:r>
          <w:rPr>
            <w:noProof/>
            <w:webHidden/>
          </w:rPr>
        </w:r>
        <w:r>
          <w:rPr>
            <w:noProof/>
            <w:webHidden/>
          </w:rPr>
          <w:fldChar w:fldCharType="separate"/>
        </w:r>
        <w:r w:rsidR="000452C8">
          <w:rPr>
            <w:noProof/>
            <w:webHidden/>
          </w:rPr>
          <w:t>122</w:t>
        </w:r>
        <w:r>
          <w:rPr>
            <w:noProof/>
            <w:webHidden/>
          </w:rPr>
          <w:fldChar w:fldCharType="end"/>
        </w:r>
      </w:hyperlink>
    </w:p>
    <w:p w14:paraId="53A4A0AD" w14:textId="6C6F0243" w:rsidR="00DB4E72" w:rsidRDefault="00DB4E72">
      <w:pPr>
        <w:pStyle w:val="31"/>
        <w:rPr>
          <w:rFonts w:asciiTheme="minorHAnsi" w:eastAsiaTheme="minorEastAsia" w:hAnsiTheme="minorHAnsi" w:cstheme="minorBidi"/>
          <w:kern w:val="2"/>
          <w14:ligatures w14:val="standardContextual"/>
        </w:rPr>
      </w:pPr>
      <w:hyperlink w:anchor="_Toc213222037" w:history="1">
        <w:r w:rsidRPr="006E14C8">
          <w:rPr>
            <w:rStyle w:val="a3"/>
          </w:rPr>
          <w:t>В Литве с 2026 года повышается пенсионный возраст. Теперь на заслуженный отдых там будут выходить в 65 лет, сообщили в программе Новости «24 часа» на СТВ.</w:t>
        </w:r>
        <w:r>
          <w:rPr>
            <w:webHidden/>
          </w:rPr>
          <w:tab/>
        </w:r>
        <w:r>
          <w:rPr>
            <w:webHidden/>
          </w:rPr>
          <w:fldChar w:fldCharType="begin"/>
        </w:r>
        <w:r>
          <w:rPr>
            <w:webHidden/>
          </w:rPr>
          <w:instrText xml:space="preserve"> PAGEREF _Toc213222037 \h </w:instrText>
        </w:r>
        <w:r>
          <w:rPr>
            <w:webHidden/>
          </w:rPr>
        </w:r>
        <w:r>
          <w:rPr>
            <w:webHidden/>
          </w:rPr>
          <w:fldChar w:fldCharType="separate"/>
        </w:r>
        <w:r w:rsidR="000452C8">
          <w:rPr>
            <w:webHidden/>
          </w:rPr>
          <w:t>122</w:t>
        </w:r>
        <w:r>
          <w:rPr>
            <w:webHidden/>
          </w:rPr>
          <w:fldChar w:fldCharType="end"/>
        </w:r>
      </w:hyperlink>
    </w:p>
    <w:p w14:paraId="6DB4E230" w14:textId="720F4C24"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38" w:history="1">
        <w:r w:rsidRPr="006E14C8">
          <w:rPr>
            <w:rStyle w:val="a3"/>
            <w:noProof/>
            <w:lang w:val="en-US"/>
          </w:rPr>
          <w:t>grani</w:t>
        </w:r>
        <w:r w:rsidRPr="006E14C8">
          <w:rPr>
            <w:rStyle w:val="a3"/>
            <w:noProof/>
          </w:rPr>
          <w:t>.</w:t>
        </w:r>
        <w:r w:rsidRPr="006E14C8">
          <w:rPr>
            <w:rStyle w:val="a3"/>
            <w:noProof/>
            <w:lang w:val="en-US"/>
          </w:rPr>
          <w:t>lv</w:t>
        </w:r>
        <w:r w:rsidRPr="006E14C8">
          <w:rPr>
            <w:rStyle w:val="a3"/>
            <w:noProof/>
          </w:rPr>
          <w:t>, 04.11.2025, Пенсионные деньги заставят работать на латвийские компании</w:t>
        </w:r>
        <w:r>
          <w:rPr>
            <w:noProof/>
            <w:webHidden/>
          </w:rPr>
          <w:tab/>
        </w:r>
        <w:r>
          <w:rPr>
            <w:noProof/>
            <w:webHidden/>
          </w:rPr>
          <w:fldChar w:fldCharType="begin"/>
        </w:r>
        <w:r>
          <w:rPr>
            <w:noProof/>
            <w:webHidden/>
          </w:rPr>
          <w:instrText xml:space="preserve"> PAGEREF _Toc213222038 \h </w:instrText>
        </w:r>
        <w:r>
          <w:rPr>
            <w:noProof/>
            <w:webHidden/>
          </w:rPr>
        </w:r>
        <w:r>
          <w:rPr>
            <w:noProof/>
            <w:webHidden/>
          </w:rPr>
          <w:fldChar w:fldCharType="separate"/>
        </w:r>
        <w:r w:rsidR="000452C8">
          <w:rPr>
            <w:noProof/>
            <w:webHidden/>
          </w:rPr>
          <w:t>123</w:t>
        </w:r>
        <w:r>
          <w:rPr>
            <w:noProof/>
            <w:webHidden/>
          </w:rPr>
          <w:fldChar w:fldCharType="end"/>
        </w:r>
      </w:hyperlink>
    </w:p>
    <w:p w14:paraId="4F56475E" w14:textId="386FFE14" w:rsidR="00DB4E72" w:rsidRDefault="00DB4E72">
      <w:pPr>
        <w:pStyle w:val="31"/>
        <w:rPr>
          <w:rFonts w:asciiTheme="minorHAnsi" w:eastAsiaTheme="minorEastAsia" w:hAnsiTheme="minorHAnsi" w:cstheme="minorBidi"/>
          <w:kern w:val="2"/>
          <w14:ligatures w14:val="standardContextual"/>
        </w:rPr>
      </w:pPr>
      <w:hyperlink w:anchor="_Toc213222039" w:history="1">
        <w:r w:rsidRPr="006E14C8">
          <w:rPr>
            <w:rStyle w:val="a3"/>
          </w:rPr>
          <w:t>При Министерстве экономики создается спецфонд, куда направят часть будущих пенсионных накоплений 2 уровня, чтобы инвестировать их в латвийские предприятия. Чем это грозит будущим пенсионерам?</w:t>
        </w:r>
        <w:r>
          <w:rPr>
            <w:webHidden/>
          </w:rPr>
          <w:tab/>
        </w:r>
        <w:r>
          <w:rPr>
            <w:webHidden/>
          </w:rPr>
          <w:fldChar w:fldCharType="begin"/>
        </w:r>
        <w:r>
          <w:rPr>
            <w:webHidden/>
          </w:rPr>
          <w:instrText xml:space="preserve"> PAGEREF _Toc213222039 \h </w:instrText>
        </w:r>
        <w:r>
          <w:rPr>
            <w:webHidden/>
          </w:rPr>
        </w:r>
        <w:r>
          <w:rPr>
            <w:webHidden/>
          </w:rPr>
          <w:fldChar w:fldCharType="separate"/>
        </w:r>
        <w:r w:rsidR="000452C8">
          <w:rPr>
            <w:webHidden/>
          </w:rPr>
          <w:t>123</w:t>
        </w:r>
        <w:r>
          <w:rPr>
            <w:webHidden/>
          </w:rPr>
          <w:fldChar w:fldCharType="end"/>
        </w:r>
      </w:hyperlink>
    </w:p>
    <w:p w14:paraId="3BFCCBC6" w14:textId="476C63C9"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40" w:history="1">
        <w:r w:rsidRPr="006E14C8">
          <w:rPr>
            <w:rStyle w:val="a3"/>
            <w:noProof/>
          </w:rPr>
          <w:t>Вестник Тарту, 01.11.2025, Исследование: почти треть молодых жителей Эстонии не знают, в каком фонде II пенсионной ступени они копят</w:t>
        </w:r>
        <w:r>
          <w:rPr>
            <w:noProof/>
            <w:webHidden/>
          </w:rPr>
          <w:tab/>
        </w:r>
        <w:r>
          <w:rPr>
            <w:noProof/>
            <w:webHidden/>
          </w:rPr>
          <w:fldChar w:fldCharType="begin"/>
        </w:r>
        <w:r>
          <w:rPr>
            <w:noProof/>
            <w:webHidden/>
          </w:rPr>
          <w:instrText xml:space="preserve"> PAGEREF _Toc213222040 \h </w:instrText>
        </w:r>
        <w:r>
          <w:rPr>
            <w:noProof/>
            <w:webHidden/>
          </w:rPr>
        </w:r>
        <w:r>
          <w:rPr>
            <w:noProof/>
            <w:webHidden/>
          </w:rPr>
          <w:fldChar w:fldCharType="separate"/>
        </w:r>
        <w:r w:rsidR="000452C8">
          <w:rPr>
            <w:noProof/>
            <w:webHidden/>
          </w:rPr>
          <w:t>124</w:t>
        </w:r>
        <w:r>
          <w:rPr>
            <w:noProof/>
            <w:webHidden/>
          </w:rPr>
          <w:fldChar w:fldCharType="end"/>
        </w:r>
      </w:hyperlink>
    </w:p>
    <w:p w14:paraId="6C22309C" w14:textId="529967C5" w:rsidR="00DB4E72" w:rsidRDefault="00DB4E72">
      <w:pPr>
        <w:pStyle w:val="31"/>
        <w:rPr>
          <w:rFonts w:asciiTheme="minorHAnsi" w:eastAsiaTheme="minorEastAsia" w:hAnsiTheme="minorHAnsi" w:cstheme="minorBidi"/>
          <w:kern w:val="2"/>
          <w14:ligatures w14:val="standardContextual"/>
        </w:rPr>
      </w:pPr>
      <w:hyperlink w:anchor="_Toc213222041" w:history="1">
        <w:r w:rsidRPr="006E14C8">
          <w:rPr>
            <w:rStyle w:val="a3"/>
          </w:rPr>
          <w:t>28% жителей Эстонии в возрасте от 18 до 29 лет не знают, в каком фонде второй ступени находятся их пенсионные накопления, показал опрос Norstat, проведённый по заказу LHV.</w:t>
        </w:r>
        <w:r>
          <w:rPr>
            <w:webHidden/>
          </w:rPr>
          <w:tab/>
        </w:r>
        <w:r>
          <w:rPr>
            <w:webHidden/>
          </w:rPr>
          <w:fldChar w:fldCharType="begin"/>
        </w:r>
        <w:r>
          <w:rPr>
            <w:webHidden/>
          </w:rPr>
          <w:instrText xml:space="preserve"> PAGEREF _Toc213222041 \h </w:instrText>
        </w:r>
        <w:r>
          <w:rPr>
            <w:webHidden/>
          </w:rPr>
        </w:r>
        <w:r>
          <w:rPr>
            <w:webHidden/>
          </w:rPr>
          <w:fldChar w:fldCharType="separate"/>
        </w:r>
        <w:r w:rsidR="000452C8">
          <w:rPr>
            <w:webHidden/>
          </w:rPr>
          <w:t>124</w:t>
        </w:r>
        <w:r>
          <w:rPr>
            <w:webHidden/>
          </w:rPr>
          <w:fldChar w:fldCharType="end"/>
        </w:r>
      </w:hyperlink>
    </w:p>
    <w:p w14:paraId="76AFCE06" w14:textId="3C143B8B"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42" w:history="1">
        <w:r w:rsidRPr="006E14C8">
          <w:rPr>
            <w:rStyle w:val="a3"/>
            <w:noProof/>
            <w:lang w:val="en-US"/>
          </w:rPr>
          <w:t>swissinfo</w:t>
        </w:r>
        <w:r w:rsidRPr="006E14C8">
          <w:rPr>
            <w:rStyle w:val="a3"/>
            <w:noProof/>
          </w:rPr>
          <w:t>.</w:t>
        </w:r>
        <w:r w:rsidRPr="006E14C8">
          <w:rPr>
            <w:rStyle w:val="a3"/>
            <w:noProof/>
            <w:lang w:val="en-US"/>
          </w:rPr>
          <w:t>ch</w:t>
        </w:r>
        <w:r w:rsidRPr="006E14C8">
          <w:rPr>
            <w:rStyle w:val="a3"/>
            <w:noProof/>
          </w:rPr>
          <w:t>, 04.11.2025, Швейцарцы вкладывают пенсионные накопления в недвижимость</w:t>
        </w:r>
        <w:r>
          <w:rPr>
            <w:noProof/>
            <w:webHidden/>
          </w:rPr>
          <w:tab/>
        </w:r>
        <w:r>
          <w:rPr>
            <w:noProof/>
            <w:webHidden/>
          </w:rPr>
          <w:fldChar w:fldCharType="begin"/>
        </w:r>
        <w:r>
          <w:rPr>
            <w:noProof/>
            <w:webHidden/>
          </w:rPr>
          <w:instrText xml:space="preserve"> PAGEREF _Toc213222042 \h </w:instrText>
        </w:r>
        <w:r>
          <w:rPr>
            <w:noProof/>
            <w:webHidden/>
          </w:rPr>
        </w:r>
        <w:r>
          <w:rPr>
            <w:noProof/>
            <w:webHidden/>
          </w:rPr>
          <w:fldChar w:fldCharType="separate"/>
        </w:r>
        <w:r w:rsidR="000452C8">
          <w:rPr>
            <w:noProof/>
            <w:webHidden/>
          </w:rPr>
          <w:t>125</w:t>
        </w:r>
        <w:r>
          <w:rPr>
            <w:noProof/>
            <w:webHidden/>
          </w:rPr>
          <w:fldChar w:fldCharType="end"/>
        </w:r>
      </w:hyperlink>
    </w:p>
    <w:p w14:paraId="517FB809" w14:textId="15C3A79E" w:rsidR="00DB4E72" w:rsidRDefault="00DB4E72">
      <w:pPr>
        <w:pStyle w:val="31"/>
        <w:rPr>
          <w:rFonts w:asciiTheme="minorHAnsi" w:eastAsiaTheme="minorEastAsia" w:hAnsiTheme="minorHAnsi" w:cstheme="minorBidi"/>
          <w:kern w:val="2"/>
          <w14:ligatures w14:val="standardContextual"/>
        </w:rPr>
      </w:pPr>
      <w:hyperlink w:anchor="_Toc213222043" w:history="1">
        <w:r w:rsidRPr="006E14C8">
          <w:rPr>
            <w:rStyle w:val="a3"/>
          </w:rPr>
          <w:t>Стоимость недвижимости в Швейцарии продолжает расти, тогда как покупательная способность населения остаётся на прежнем уровне. Поэтому всё больше людей, решаясь на покупку собственного жилья, используют для этого свои пенсионные накопления. Однако, как показывает исследование компании MoneyPark, такая стратегия в будущем может обернуться серьёзными финансовыми трудностями.</w:t>
        </w:r>
        <w:r>
          <w:rPr>
            <w:webHidden/>
          </w:rPr>
          <w:tab/>
        </w:r>
        <w:r>
          <w:rPr>
            <w:webHidden/>
          </w:rPr>
          <w:fldChar w:fldCharType="begin"/>
        </w:r>
        <w:r>
          <w:rPr>
            <w:webHidden/>
          </w:rPr>
          <w:instrText xml:space="preserve"> PAGEREF _Toc213222043 \h </w:instrText>
        </w:r>
        <w:r>
          <w:rPr>
            <w:webHidden/>
          </w:rPr>
        </w:r>
        <w:r>
          <w:rPr>
            <w:webHidden/>
          </w:rPr>
          <w:fldChar w:fldCharType="separate"/>
        </w:r>
        <w:r w:rsidR="000452C8">
          <w:rPr>
            <w:webHidden/>
          </w:rPr>
          <w:t>125</w:t>
        </w:r>
        <w:r>
          <w:rPr>
            <w:webHidden/>
          </w:rPr>
          <w:fldChar w:fldCharType="end"/>
        </w:r>
      </w:hyperlink>
    </w:p>
    <w:p w14:paraId="2BC414DA" w14:textId="7FD35EF0" w:rsidR="00DB4E72" w:rsidRDefault="00DB4E72">
      <w:pPr>
        <w:pStyle w:val="21"/>
        <w:tabs>
          <w:tab w:val="right" w:leader="dot" w:pos="9061"/>
        </w:tabs>
        <w:rPr>
          <w:rFonts w:asciiTheme="minorHAnsi" w:eastAsiaTheme="minorEastAsia" w:hAnsiTheme="minorHAnsi" w:cstheme="minorBidi"/>
          <w:noProof/>
          <w:kern w:val="2"/>
          <w14:ligatures w14:val="standardContextual"/>
        </w:rPr>
      </w:pPr>
      <w:hyperlink w:anchor="_Toc213222044" w:history="1">
        <w:r w:rsidRPr="006E14C8">
          <w:rPr>
            <w:rStyle w:val="a3"/>
            <w:noProof/>
          </w:rPr>
          <w:t>Крупнейший в мире суверенный фонд выступил против выплаты Маску бонуса в $1 трлн</w:t>
        </w:r>
        <w:r>
          <w:rPr>
            <w:noProof/>
            <w:webHidden/>
          </w:rPr>
          <w:tab/>
        </w:r>
        <w:r>
          <w:rPr>
            <w:noProof/>
            <w:webHidden/>
          </w:rPr>
          <w:fldChar w:fldCharType="begin"/>
        </w:r>
        <w:r>
          <w:rPr>
            <w:noProof/>
            <w:webHidden/>
          </w:rPr>
          <w:instrText xml:space="preserve"> PAGEREF _Toc213222044 \h </w:instrText>
        </w:r>
        <w:r>
          <w:rPr>
            <w:noProof/>
            <w:webHidden/>
          </w:rPr>
        </w:r>
        <w:r>
          <w:rPr>
            <w:noProof/>
            <w:webHidden/>
          </w:rPr>
          <w:fldChar w:fldCharType="separate"/>
        </w:r>
        <w:r w:rsidR="000452C8">
          <w:rPr>
            <w:noProof/>
            <w:webHidden/>
          </w:rPr>
          <w:t>127</w:t>
        </w:r>
        <w:r>
          <w:rPr>
            <w:noProof/>
            <w:webHidden/>
          </w:rPr>
          <w:fldChar w:fldCharType="end"/>
        </w:r>
      </w:hyperlink>
    </w:p>
    <w:p w14:paraId="1C60B209" w14:textId="4E45FBEA" w:rsidR="00DB4E72" w:rsidRDefault="00DB4E72">
      <w:pPr>
        <w:pStyle w:val="31"/>
        <w:rPr>
          <w:rFonts w:asciiTheme="minorHAnsi" w:eastAsiaTheme="minorEastAsia" w:hAnsiTheme="minorHAnsi" w:cstheme="minorBidi"/>
          <w:kern w:val="2"/>
          <w14:ligatures w14:val="standardContextual"/>
        </w:rPr>
      </w:pPr>
      <w:hyperlink w:anchor="_Toc213222045" w:history="1">
        <w:r w:rsidRPr="006E14C8">
          <w:rPr>
            <w:rStyle w:val="a3"/>
          </w:rPr>
          <w:t>Государственный пенсионный фонд Норвегии, самый большой фонд национального благосостояния в мире, заявил, что на ежегодном собрании акционеров Tesla в четверг, 6 ноября, выступит против беспрецедентного пакета вознаграждения cооснователя и главы компании Илона Маска. Это первый крупный институциональный инвестор компании, раскрывший свою позицию в преддверии голосования.</w:t>
        </w:r>
        <w:r>
          <w:rPr>
            <w:webHidden/>
          </w:rPr>
          <w:tab/>
        </w:r>
        <w:r>
          <w:rPr>
            <w:webHidden/>
          </w:rPr>
          <w:fldChar w:fldCharType="begin"/>
        </w:r>
        <w:r>
          <w:rPr>
            <w:webHidden/>
          </w:rPr>
          <w:instrText xml:space="preserve"> PAGEREF _Toc213222045 \h </w:instrText>
        </w:r>
        <w:r>
          <w:rPr>
            <w:webHidden/>
          </w:rPr>
        </w:r>
        <w:r>
          <w:rPr>
            <w:webHidden/>
          </w:rPr>
          <w:fldChar w:fldCharType="separate"/>
        </w:r>
        <w:r w:rsidR="000452C8">
          <w:rPr>
            <w:webHidden/>
          </w:rPr>
          <w:t>127</w:t>
        </w:r>
        <w:r>
          <w:rPr>
            <w:webHidden/>
          </w:rPr>
          <w:fldChar w:fldCharType="end"/>
        </w:r>
      </w:hyperlink>
    </w:p>
    <w:p w14:paraId="15E433F4" w14:textId="449AB7A5" w:rsidR="00A0290C" w:rsidRPr="009437E5" w:rsidRDefault="0016758D" w:rsidP="00310633">
      <w:pPr>
        <w:rPr>
          <w:b/>
          <w:caps/>
          <w:sz w:val="32"/>
        </w:rPr>
      </w:pPr>
      <w:r w:rsidRPr="009437E5">
        <w:rPr>
          <w:caps/>
          <w:sz w:val="28"/>
        </w:rPr>
        <w:fldChar w:fldCharType="end"/>
      </w:r>
    </w:p>
    <w:p w14:paraId="6EA9C6EB" w14:textId="77777777" w:rsidR="00D1642B" w:rsidRPr="009437E5" w:rsidRDefault="00D1642B" w:rsidP="00D1642B">
      <w:pPr>
        <w:pStyle w:val="251"/>
      </w:pPr>
      <w:bookmarkStart w:id="16" w:name="_Toc396864664"/>
      <w:bookmarkStart w:id="17" w:name="_Toc99318652"/>
      <w:bookmarkStart w:id="18" w:name="_Toc246216291"/>
      <w:bookmarkStart w:id="19" w:name="_Toc246297418"/>
      <w:bookmarkStart w:id="20" w:name="_Toc213221876"/>
      <w:bookmarkEnd w:id="8"/>
      <w:bookmarkEnd w:id="9"/>
      <w:bookmarkEnd w:id="10"/>
      <w:bookmarkEnd w:id="11"/>
      <w:bookmarkEnd w:id="12"/>
      <w:bookmarkEnd w:id="13"/>
      <w:bookmarkEnd w:id="14"/>
      <w:bookmarkEnd w:id="15"/>
      <w:r w:rsidRPr="009437E5">
        <w:lastRenderedPageBreak/>
        <w:t>НОВОСТИ ПЕНСИОННОЙ ОТРАСЛИ</w:t>
      </w:r>
      <w:bookmarkEnd w:id="16"/>
      <w:bookmarkEnd w:id="17"/>
      <w:bookmarkEnd w:id="20"/>
    </w:p>
    <w:p w14:paraId="024116D1" w14:textId="77777777" w:rsidR="00111D7C" w:rsidRPr="009437E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3221877"/>
      <w:bookmarkEnd w:id="18"/>
      <w:bookmarkEnd w:id="19"/>
      <w:r w:rsidRPr="009437E5">
        <w:t>Новости отрасли НПФ</w:t>
      </w:r>
      <w:bookmarkEnd w:id="21"/>
      <w:bookmarkEnd w:id="22"/>
      <w:bookmarkEnd w:id="23"/>
      <w:bookmarkEnd w:id="27"/>
    </w:p>
    <w:p w14:paraId="26C7C684" w14:textId="77777777" w:rsidR="00A75BDA" w:rsidRPr="009437E5" w:rsidRDefault="00A75BDA" w:rsidP="00A75BDA">
      <w:pPr>
        <w:pStyle w:val="2"/>
      </w:pPr>
      <w:bookmarkStart w:id="28" w:name="ф1"/>
      <w:bookmarkStart w:id="29" w:name="_Hlk213220855"/>
      <w:bookmarkStart w:id="30" w:name="_Toc213221878"/>
      <w:bookmarkEnd w:id="28"/>
      <w:r w:rsidRPr="009437E5">
        <w:t>Финмаркет, 03.11.2025, Минюст зарегистрировал указание ЦБ РФ об уточнении требований к составу портфелей пенсионных резервов НПФ</w:t>
      </w:r>
      <w:bookmarkEnd w:id="30"/>
    </w:p>
    <w:p w14:paraId="59179064" w14:textId="77777777" w:rsidR="00A75BDA" w:rsidRPr="009437E5" w:rsidRDefault="00A75BDA" w:rsidP="00CD630B">
      <w:pPr>
        <w:pStyle w:val="3"/>
      </w:pPr>
      <w:bookmarkStart w:id="31" w:name="_Toc213221879"/>
      <w:r w:rsidRPr="009437E5">
        <w:t>Минюст зарегистрировал указание Банка России, которое направлено на расширение возможностей негосударственных пенсионных фондов (НПФ) по инвестированию средств пенсионных резервов. Соответствующий документ опубликован на сайте регулятора.</w:t>
      </w:r>
      <w:bookmarkEnd w:id="31"/>
    </w:p>
    <w:p w14:paraId="780B2F61" w14:textId="77777777" w:rsidR="00A75BDA" w:rsidRPr="009437E5" w:rsidRDefault="00A75BDA" w:rsidP="00A75BDA">
      <w:r w:rsidRPr="009437E5">
        <w:t>Документ, в частности, разрешает размещение средств в торгуемые на бирже ликвидные акции российских эмитентов, которые имеют кредитный рейтинг. Как пояснял ЦБ, речь идет о ценных бумагах порядка 60 компаний. Сейчас НПФ доступны акции 47 эмитентов из индекса МосБиржи. Средства также можно будет размещать в драгоценные металлы, которые торгуются на российской бирже, в виде слитков при условии их хранения в банках, соответствующих определенным требованиям ЦБ. Лимит на вложения в активы с дополнительным уровнем риска регулятор увеличивает с 7% до 15% от стоимости пенсионных резервов.</w:t>
      </w:r>
    </w:p>
    <w:p w14:paraId="6025A162" w14:textId="77777777" w:rsidR="00A75BDA" w:rsidRPr="009437E5" w:rsidRDefault="00A75BDA" w:rsidP="00A75BDA">
      <w:r w:rsidRPr="009437E5">
        <w:t>Предусмотренные документом послабления будут компенсироваться усилением требований к прохождению стресс-тестирования, а также действующими нормами о фидуциарной ответственности НПФ, отмечал ранее ЦБ.</w:t>
      </w:r>
    </w:p>
    <w:p w14:paraId="1EAD2444" w14:textId="77777777" w:rsidR="00A75BDA" w:rsidRPr="009437E5" w:rsidRDefault="00A75BDA" w:rsidP="00A75BDA">
      <w:r w:rsidRPr="009437E5">
        <w:t>В то же время концентрационный лимит на вложения в одно юрлицо (группу связанных лиц) с 1 января 2030 года снижается с 10% до 5% от стоимости активов, составляющих пенсионные резервы.</w:t>
      </w:r>
    </w:p>
    <w:p w14:paraId="7354FB40" w14:textId="77777777" w:rsidR="00A75BDA" w:rsidRPr="009437E5" w:rsidRDefault="00A75BDA" w:rsidP="00A75BDA">
      <w:r w:rsidRPr="009437E5">
        <w:t>Указание вступит в силу с 1 января 2027 года.</w:t>
      </w:r>
    </w:p>
    <w:p w14:paraId="5814A530" w14:textId="27C4D438" w:rsidR="00A75BDA" w:rsidRPr="009437E5" w:rsidRDefault="00A75BDA" w:rsidP="00A75BDA">
      <w:hyperlink r:id="rId8" w:history="1">
        <w:r w:rsidRPr="009437E5">
          <w:rPr>
            <w:rStyle w:val="a3"/>
          </w:rPr>
          <w:t>https://www.finmarket.ru/news/6504227</w:t>
        </w:r>
      </w:hyperlink>
      <w:r w:rsidRPr="009437E5">
        <w:t xml:space="preserve"> </w:t>
      </w:r>
    </w:p>
    <w:p w14:paraId="0CE675D7" w14:textId="66100781" w:rsidR="00AF1B1E" w:rsidRPr="009437E5" w:rsidRDefault="00AF1B1E" w:rsidP="00AF1B1E">
      <w:pPr>
        <w:pStyle w:val="2"/>
      </w:pPr>
      <w:bookmarkStart w:id="32" w:name="ф2"/>
      <w:bookmarkStart w:id="33" w:name="_Hlk212896726"/>
      <w:bookmarkStart w:id="34" w:name="_Hlk213220878"/>
      <w:bookmarkStart w:id="35" w:name="_Toc213221880"/>
      <w:bookmarkEnd w:id="29"/>
      <w:bookmarkEnd w:id="32"/>
      <w:r w:rsidRPr="009437E5">
        <w:lastRenderedPageBreak/>
        <w:t xml:space="preserve">Рейтинговое агентство Эксперт РА, 01.11.2025, </w:t>
      </w:r>
      <w:r w:rsidRPr="009437E5">
        <w:rPr>
          <w:rFonts w:eastAsia="Verdana"/>
        </w:rPr>
        <w:t xml:space="preserve">АО </w:t>
      </w:r>
      <w:r w:rsidR="009437E5">
        <w:rPr>
          <w:rFonts w:eastAsia="Verdana"/>
        </w:rPr>
        <w:t>«</w:t>
      </w:r>
      <w:r w:rsidRPr="009437E5">
        <w:rPr>
          <w:rFonts w:eastAsia="Verdana"/>
        </w:rPr>
        <w:t>Эксперт РА</w:t>
      </w:r>
      <w:r w:rsidR="009437E5">
        <w:rPr>
          <w:rFonts w:eastAsia="Verdana"/>
        </w:rPr>
        <w:t>»</w:t>
      </w:r>
      <w:r w:rsidRPr="009437E5">
        <w:rPr>
          <w:rFonts w:eastAsia="Verdana"/>
        </w:rPr>
        <w:t xml:space="preserve"> подтвердило кредитный рейтинг АО </w:t>
      </w:r>
      <w:r w:rsidR="009437E5">
        <w:rPr>
          <w:rFonts w:eastAsia="Verdana"/>
        </w:rPr>
        <w:t>«</w:t>
      </w:r>
      <w:r w:rsidRPr="009437E5">
        <w:rPr>
          <w:rFonts w:eastAsia="Verdana"/>
        </w:rPr>
        <w:t>Национальный НПФ</w:t>
      </w:r>
      <w:r w:rsidR="009437E5">
        <w:rPr>
          <w:rFonts w:eastAsia="Verdana"/>
        </w:rPr>
        <w:t>»</w:t>
      </w:r>
      <w:r w:rsidRPr="009437E5">
        <w:rPr>
          <w:rFonts w:eastAsia="Verdana"/>
        </w:rPr>
        <w:t xml:space="preserve"> на уровне ruAA+</w:t>
      </w:r>
      <w:bookmarkEnd w:id="35"/>
    </w:p>
    <w:p w14:paraId="0043768D" w14:textId="0F17C977" w:rsidR="00AF1B1E" w:rsidRPr="009437E5" w:rsidRDefault="00AF1B1E" w:rsidP="00C36EA0">
      <w:pPr>
        <w:pStyle w:val="3"/>
      </w:pPr>
      <w:bookmarkStart w:id="36" w:name="_Toc213221881"/>
      <w:r w:rsidRPr="009437E5">
        <w:t xml:space="preserve">АО </w:t>
      </w:r>
      <w:r w:rsidR="009437E5">
        <w:t>«</w:t>
      </w:r>
      <w:r w:rsidRPr="009437E5">
        <w:t>Эксперт РА</w:t>
      </w:r>
      <w:r w:rsidR="009437E5">
        <w:t>»</w:t>
      </w:r>
      <w:r w:rsidRPr="009437E5">
        <w:t xml:space="preserve"> подтвердило рейтинг финансовой надежности АО </w:t>
      </w:r>
      <w:r w:rsidR="009437E5">
        <w:t>«</w:t>
      </w:r>
      <w:r w:rsidRPr="009437E5">
        <w:t xml:space="preserve">Национальный </w:t>
      </w:r>
      <w:r w:rsidRPr="009437E5">
        <w:rPr>
          <w:b/>
        </w:rPr>
        <w:t>НПФ</w:t>
      </w:r>
      <w:r w:rsidR="009437E5">
        <w:t>»</w:t>
      </w:r>
      <w:r w:rsidRPr="009437E5">
        <w:t xml:space="preserve"> на уровне ruAA+, прогноз по рейтингу - стабильный.</w:t>
      </w:r>
      <w:bookmarkEnd w:id="36"/>
    </w:p>
    <w:p w14:paraId="3727B09A" w14:textId="4290667A" w:rsidR="00AF1B1E" w:rsidRPr="009437E5" w:rsidRDefault="00AF1B1E" w:rsidP="00C36EA0">
      <w:pPr>
        <w:pStyle w:val="3"/>
      </w:pPr>
      <w:bookmarkStart w:id="37" w:name="_Toc213221882"/>
      <w:r w:rsidRPr="009437E5">
        <w:t xml:space="preserve">Рейтинг финансовой надежности АО </w:t>
      </w:r>
      <w:r w:rsidR="009437E5">
        <w:t>«</w:t>
      </w:r>
      <w:r w:rsidRPr="009437E5">
        <w:t xml:space="preserve">Национальный </w:t>
      </w:r>
      <w:r w:rsidRPr="009437E5">
        <w:rPr>
          <w:b/>
        </w:rPr>
        <w:t>НПФ</w:t>
      </w:r>
      <w:r w:rsidR="009437E5">
        <w:t>»</w:t>
      </w:r>
      <w:r w:rsidRPr="009437E5">
        <w:t xml:space="preserve"> обусловлен средними размерными характеристиками и положением на рынке, высокой оценкой бизнеса, высоким качеством активов </w:t>
      </w:r>
      <w:r w:rsidRPr="009437E5">
        <w:rPr>
          <w:b/>
        </w:rPr>
        <w:t>пенсионных накоплений</w:t>
      </w:r>
      <w:r w:rsidRPr="009437E5">
        <w:t xml:space="preserve"> и пенсионных резервов, сильной позицией по капиталу при удовлетворительных оценках структуры активов собственных средств, а также достаточно высоким качеством управления и организации бизнес-процессов. В качестве фактора поддержки выделяется высокий финансовый потенциал собственника фонда.</w:t>
      </w:r>
      <w:bookmarkEnd w:id="37"/>
    </w:p>
    <w:p w14:paraId="08AED253" w14:textId="1B848705" w:rsidR="00AF1B1E" w:rsidRPr="009437E5" w:rsidRDefault="00AF1B1E" w:rsidP="00AF1B1E">
      <w:r w:rsidRPr="009437E5">
        <w:t xml:space="preserve">АО </w:t>
      </w:r>
      <w:r w:rsidR="009437E5">
        <w:t>«</w:t>
      </w:r>
      <w:r w:rsidRPr="009437E5">
        <w:t xml:space="preserve">Национальный </w:t>
      </w:r>
      <w:r w:rsidRPr="009437E5">
        <w:rPr>
          <w:b/>
        </w:rPr>
        <w:t>НПФ</w:t>
      </w:r>
      <w:r w:rsidR="009437E5">
        <w:t>»</w:t>
      </w:r>
      <w:r w:rsidRPr="009437E5">
        <w:t xml:space="preserve"> осуществляет деятельность в области </w:t>
      </w:r>
      <w:r w:rsidRPr="009437E5">
        <w:rPr>
          <w:b/>
        </w:rPr>
        <w:t>обязательного пенсионного страхования</w:t>
      </w:r>
      <w:r w:rsidRPr="009437E5">
        <w:t xml:space="preserve"> (ОПС), </w:t>
      </w:r>
      <w:r w:rsidRPr="009437E5">
        <w:rPr>
          <w:b/>
        </w:rPr>
        <w:t>негосударственного пенсионного обеспечения</w:t>
      </w:r>
      <w:r w:rsidRPr="009437E5">
        <w:t xml:space="preserve"> (НПО) и формирования долгосрочных сбережений (ДС).</w:t>
      </w:r>
    </w:p>
    <w:p w14:paraId="35C77BDE" w14:textId="77777777" w:rsidR="00AF1B1E" w:rsidRPr="009437E5" w:rsidRDefault="00AF1B1E" w:rsidP="00AF1B1E">
      <w:r w:rsidRPr="009437E5">
        <w:t>Обоснование рейтинга</w:t>
      </w:r>
    </w:p>
    <w:p w14:paraId="40E7B297" w14:textId="77777777" w:rsidR="00AF1B1E" w:rsidRPr="009437E5" w:rsidRDefault="00AF1B1E" w:rsidP="00AF1B1E">
      <w:r w:rsidRPr="009437E5">
        <w:t xml:space="preserve">Средние размерные показатели и рыночные позиции фонда. По данным </w:t>
      </w:r>
      <w:r w:rsidRPr="009437E5">
        <w:rPr>
          <w:b/>
        </w:rPr>
        <w:t>Банка России</w:t>
      </w:r>
      <w:r w:rsidRPr="009437E5">
        <w:t xml:space="preserve">, на 31.12.2024 фонд занимал 12 место по объему активов, 8 место по объему обязательств по ОПС, 11 место по объему обязательств по договорам НПО и ДС, 8 место по количеству застрахованных лиц, 11 место по количеству участников. На 31.12.2024 совокупный объем активов фонда составил 58,5 млрд рублей, объем обязательств фонда по ОПС - 30,3 млрд рублей, объем обязательств по договорам НПО и ДС - 19,7 млрд рублей, собственный капитал - 7,9 млрд рублей. Фонд демонстрирует высокие темпы прироста объема </w:t>
      </w:r>
      <w:r w:rsidRPr="009437E5">
        <w:rPr>
          <w:b/>
        </w:rPr>
        <w:t>пенсионных</w:t>
      </w:r>
      <w:r w:rsidRPr="009437E5">
        <w:t xml:space="preserve"> обязательств, что позитивно оценивается агентством. Так, за период с 31.12.2023 по 31.12.2024 обязательства фонда по договорам об ОПС выросли на 8,4%, по НПО и ДС - на 12,1%.</w:t>
      </w:r>
    </w:p>
    <w:p w14:paraId="13BB1483" w14:textId="77777777" w:rsidR="00AF1B1E" w:rsidRPr="009437E5" w:rsidRDefault="00AF1B1E" w:rsidP="00AF1B1E">
      <w:r w:rsidRPr="009437E5">
        <w:t xml:space="preserve">Высокая оценка бизнеса. Положительное влияние на уровень рейтинга оказывает низкая зависимость бизнеса фонда от ключевых клиентов: на 31.12.2024 обязательства по НПО перед крупнейшей группой связанных клиентов составили 10,3% активов. Размер среднего счета по ОПС оценивается как умеренный (106,4 тыс. рублей), а по договорам НПО и ДС - как низкий (158,5 тыс. рублей на 31.12.2024). Агентство положительно отмечает показатели доходности </w:t>
      </w:r>
      <w:r w:rsidRPr="009437E5">
        <w:rPr>
          <w:b/>
        </w:rPr>
        <w:t>пенсионных</w:t>
      </w:r>
      <w:r w:rsidRPr="009437E5">
        <w:t xml:space="preserve"> активов фонда за 2022-2024 гг. Накопленная доходность </w:t>
      </w:r>
      <w:r w:rsidRPr="009437E5">
        <w:rPr>
          <w:b/>
        </w:rPr>
        <w:t>пенсионных накоплений</w:t>
      </w:r>
      <w:r w:rsidRPr="009437E5">
        <w:t xml:space="preserve"> за вычетом вознаграждения </w:t>
      </w:r>
      <w:r w:rsidRPr="009437E5">
        <w:rPr>
          <w:b/>
        </w:rPr>
        <w:t>управляющим компаниям</w:t>
      </w:r>
      <w:r w:rsidRPr="009437E5">
        <w:t xml:space="preserve">, специализированному депозитарию и фонду составила 20,7%, </w:t>
      </w:r>
      <w:r w:rsidRPr="009437E5">
        <w:rPr>
          <w:b/>
        </w:rPr>
        <w:t>пенсионных</w:t>
      </w:r>
      <w:r w:rsidRPr="009437E5">
        <w:t xml:space="preserve"> резервов - 23,8%.</w:t>
      </w:r>
    </w:p>
    <w:p w14:paraId="0B0EAE46" w14:textId="77777777" w:rsidR="00AF1B1E" w:rsidRPr="009437E5" w:rsidRDefault="00AF1B1E" w:rsidP="00AF1B1E">
      <w:r w:rsidRPr="009437E5">
        <w:t xml:space="preserve">Высокое качество активов </w:t>
      </w:r>
      <w:r w:rsidRPr="009437E5">
        <w:rPr>
          <w:b/>
        </w:rPr>
        <w:t>пенсионных накоплений</w:t>
      </w:r>
      <w:r w:rsidRPr="009437E5">
        <w:t xml:space="preserve"> и пенсионных резервов. На 30.06.2025 коэффициент качества активов, относящихся к </w:t>
      </w:r>
      <w:r w:rsidRPr="009437E5">
        <w:rPr>
          <w:b/>
        </w:rPr>
        <w:t>пенсионным накоплениям</w:t>
      </w:r>
      <w:r w:rsidRPr="009437E5">
        <w:t xml:space="preserve">, составил 1,0,аналогичный показатель для средств пенсионных резервов составил 0,99. Диверсификация активов </w:t>
      </w:r>
      <w:r w:rsidRPr="009437E5">
        <w:rPr>
          <w:b/>
        </w:rPr>
        <w:t>пенсионных накоплений</w:t>
      </w:r>
      <w:r w:rsidRPr="009437E5">
        <w:t xml:space="preserve"> и резервов оценивается как высокая. На 30.06.2025 доля крупнейшего объекта, который не может быть отнесен к условному рейтинговому классу ruAA и выше, в активах </w:t>
      </w:r>
      <w:r w:rsidRPr="009437E5">
        <w:rPr>
          <w:b/>
        </w:rPr>
        <w:t>пенсионных накоплений</w:t>
      </w:r>
      <w:r w:rsidRPr="009437E5">
        <w:t xml:space="preserve"> составила 0,7%, трех крупнейших - 1,5%, в активах пенсионных резервов аналогичные показатели </w:t>
      </w:r>
      <w:r w:rsidRPr="009437E5">
        <w:lastRenderedPageBreak/>
        <w:t>составили 6,3% и 8,3% соответственно. Кроме того, среди положительных факторов агентством выделяется низкая доля связанных сторон в пенсионных активах.</w:t>
      </w:r>
    </w:p>
    <w:p w14:paraId="4D406E3F" w14:textId="77777777" w:rsidR="00AF1B1E" w:rsidRPr="009437E5" w:rsidRDefault="00AF1B1E" w:rsidP="00AF1B1E">
      <w:r w:rsidRPr="009437E5">
        <w:t>Сильная позиция по капиталу при удовлетворительных оценках структуры активов собственных средств. Положительное влияние на рейтинг фонда оказывает высокий запас собственных средств (на 30.06.2025 их превышение над минимальным размером составило 1 470%) и высокое значение коэффициента текущей ликвидности (17,4 на 30.06.2025). Коэффициент качества активов собственных средств составил 0,83 на 30.06.2025. При этом агентство негативно отмечает высокую концентрацию активов собственных средств на крупнейших контрагентах и связанных сторонах. На 30.06.2025 доля крупнейшего связанного контрагента, который не может быть отнесен к условному рейтинговому классу ruAA и выше, составила 20,0% активов собственных средств, на долю трех крупнейших контрагентов пришлось 43,0%. Рентабельность капитала фонда по прибыли до налогообложения (10,4% за 2024 год) оценивается агентством как низкая.</w:t>
      </w:r>
    </w:p>
    <w:p w14:paraId="3BD25748" w14:textId="235E32D9" w:rsidR="00AF1B1E" w:rsidRPr="009437E5" w:rsidRDefault="00AF1B1E" w:rsidP="00AF1B1E">
      <w:r w:rsidRPr="009437E5">
        <w:t xml:space="preserve">Достаточно высокое качество управления и организации бизнес-процессов. При оценке качества бизнес-процессов агентство приняло во внимание высокий уровень организации и регламентации системы управления рисками. В то же время агентство отмечает, что в связи с переходом на учет обязательств по портфелям договоров об ОПС, НПО и ДС на счетах бухгалтерского учета в соответствии с требованиями МСФО 17 фонд в текущем году находится в процессе отладки актуарного программного обеспечения и планирует сформировать скорректированную отчетность за 1 и 2 кварталы 2025 года. Агентство положительно отмечает высокую надежность и качество услуг </w:t>
      </w:r>
      <w:r w:rsidRPr="009437E5">
        <w:rPr>
          <w:b/>
        </w:rPr>
        <w:t>управляющих компаний</w:t>
      </w:r>
      <w:r w:rsidRPr="009437E5">
        <w:t xml:space="preserve">, с которыми сотрудничает фонд: 87,8% средств </w:t>
      </w:r>
      <w:r w:rsidRPr="009437E5">
        <w:rPr>
          <w:b/>
        </w:rPr>
        <w:t>пенсионных</w:t>
      </w:r>
      <w:r w:rsidRPr="009437E5">
        <w:t xml:space="preserve"> резервов и 92,9% средств </w:t>
      </w:r>
      <w:r w:rsidRPr="009437E5">
        <w:rPr>
          <w:b/>
        </w:rPr>
        <w:t>пенсионных накоплений</w:t>
      </w:r>
      <w:r w:rsidRPr="009437E5">
        <w:t xml:space="preserve">, переданных в доверительное управление на 30.06.2025, приходятся на </w:t>
      </w:r>
      <w:r w:rsidRPr="009437E5">
        <w:rPr>
          <w:b/>
        </w:rPr>
        <w:t>УК</w:t>
      </w:r>
      <w:r w:rsidRPr="009437E5">
        <w:t xml:space="preserve"> с рейтингами А++ от </w:t>
      </w:r>
      <w:r w:rsidR="009437E5">
        <w:t>«</w:t>
      </w:r>
      <w:r w:rsidRPr="009437E5">
        <w:t>Эксперт РА</w:t>
      </w:r>
      <w:r w:rsidR="009437E5">
        <w:t>»</w:t>
      </w:r>
      <w:r w:rsidRPr="009437E5">
        <w:t xml:space="preserve">. Кроме того, агентство позитивно оценивает высокую диверсификацию </w:t>
      </w:r>
      <w:r w:rsidRPr="009437E5">
        <w:rPr>
          <w:b/>
        </w:rPr>
        <w:t>пенсионных</w:t>
      </w:r>
      <w:r w:rsidRPr="009437E5">
        <w:t xml:space="preserve"> активов по доверительным управляющим: на крупнейшую </w:t>
      </w:r>
      <w:r w:rsidRPr="009437E5">
        <w:rPr>
          <w:b/>
        </w:rPr>
        <w:t>управляющую компанию</w:t>
      </w:r>
      <w:r w:rsidRPr="009437E5">
        <w:t xml:space="preserve"> пришлось 31,9% </w:t>
      </w:r>
      <w:r w:rsidRPr="009437E5">
        <w:rPr>
          <w:b/>
        </w:rPr>
        <w:t>пенсионных накоплений</w:t>
      </w:r>
      <w:r w:rsidRPr="009437E5">
        <w:t xml:space="preserve"> и 26,5% </w:t>
      </w:r>
      <w:r w:rsidRPr="009437E5">
        <w:rPr>
          <w:b/>
        </w:rPr>
        <w:t>пенсионных</w:t>
      </w:r>
      <w:r w:rsidRPr="009437E5">
        <w:t xml:space="preserve"> резервов на 30.06.2025. Стратегическое обеспечение фонда было оценено консервативно ввиду отсутствия формализованной стратегии развития.</w:t>
      </w:r>
    </w:p>
    <w:p w14:paraId="0F6B2A51" w14:textId="77777777" w:rsidR="00AF1B1E" w:rsidRPr="009437E5" w:rsidRDefault="00AF1B1E" w:rsidP="00AF1B1E">
      <w:r w:rsidRPr="009437E5">
        <w:t>Оценка внешнего влияния</w:t>
      </w:r>
    </w:p>
    <w:p w14:paraId="1D433201" w14:textId="77777777" w:rsidR="00AF1B1E" w:rsidRPr="009437E5" w:rsidRDefault="00AF1B1E" w:rsidP="00AF1B1E">
      <w:r w:rsidRPr="009437E5">
        <w:t>В качестве фактора поддержки агентство выделяет высокий финансовый потенциал собственника фонда.</w:t>
      </w:r>
    </w:p>
    <w:p w14:paraId="35E21C44" w14:textId="77777777" w:rsidR="00AF1B1E" w:rsidRPr="009437E5" w:rsidRDefault="00AF1B1E" w:rsidP="00AF1B1E">
      <w:r w:rsidRPr="009437E5">
        <w:t>Компоненты рейтинга</w:t>
      </w:r>
    </w:p>
    <w:p w14:paraId="3E63369E" w14:textId="77777777" w:rsidR="00AF1B1E" w:rsidRPr="009437E5" w:rsidRDefault="00AF1B1E" w:rsidP="00AF1B1E">
      <w:r w:rsidRPr="009437E5">
        <w:t>Оценка собственной финансовой надежности (ОСФН): ruAА-</w:t>
      </w:r>
    </w:p>
    <w:p w14:paraId="7F332409" w14:textId="77777777" w:rsidR="00AF1B1E" w:rsidRPr="009437E5" w:rsidRDefault="00AF1B1E" w:rsidP="00AF1B1E">
      <w:r w:rsidRPr="009437E5">
        <w:t>Оценка внешнего влияния: +2 ступени к ОСФН</w:t>
      </w:r>
    </w:p>
    <w:p w14:paraId="67FA68E6" w14:textId="77777777" w:rsidR="00AF1B1E" w:rsidRPr="009437E5" w:rsidRDefault="00AF1B1E" w:rsidP="00AF1B1E">
      <w:r w:rsidRPr="009437E5">
        <w:t>Регуляторное раскрытие</w:t>
      </w:r>
    </w:p>
    <w:tbl>
      <w:tblPr>
        <w:tblW w:w="0" w:type="auto"/>
        <w:tblCellSpacing w:w="0" w:type="dxa"/>
        <w:tblCellMar>
          <w:left w:w="0" w:type="dxa"/>
          <w:right w:w="0" w:type="dxa"/>
        </w:tblCellMar>
        <w:tblLook w:val="04A0" w:firstRow="1" w:lastRow="0" w:firstColumn="1" w:lastColumn="0" w:noHBand="0" w:noVBand="1"/>
      </w:tblPr>
      <w:tblGrid>
        <w:gridCol w:w="3804"/>
        <w:gridCol w:w="5267"/>
      </w:tblGrid>
      <w:tr w:rsidR="00AF1B1E" w:rsidRPr="009437E5" w14:paraId="7DB09E5F" w14:textId="77777777" w:rsidTr="00A231F7">
        <w:trPr>
          <w:tblCellSpacing w:w="0" w:type="dxa"/>
        </w:trPr>
        <w:tc>
          <w:tcPr>
            <w:tcW w:w="0" w:type="auto"/>
            <w:vAlign w:val="center"/>
          </w:tcPr>
          <w:p w14:paraId="0C9734AC" w14:textId="61DF7619" w:rsidR="00AF1B1E" w:rsidRPr="009437E5" w:rsidRDefault="00AF1B1E" w:rsidP="00AF1B1E">
            <w:r w:rsidRPr="009437E5">
              <w:t xml:space="preserve">Полное наименование объекта рейтинга </w:t>
            </w:r>
          </w:p>
        </w:tc>
        <w:tc>
          <w:tcPr>
            <w:tcW w:w="0" w:type="auto"/>
            <w:vAlign w:val="center"/>
          </w:tcPr>
          <w:p w14:paraId="1FCC5A4A" w14:textId="3C0CCD56" w:rsidR="00AF1B1E" w:rsidRPr="009437E5" w:rsidRDefault="00AF1B1E" w:rsidP="00AF1B1E">
            <w:r w:rsidRPr="009437E5">
              <w:t xml:space="preserve"> Акционерное общество </w:t>
            </w:r>
            <w:r w:rsidR="009437E5">
              <w:t>«</w:t>
            </w:r>
            <w:r w:rsidRPr="009437E5">
              <w:t>Национальный негосударственный пенсионный фонд</w:t>
            </w:r>
            <w:r w:rsidR="009437E5">
              <w:t>»</w:t>
            </w:r>
          </w:p>
        </w:tc>
      </w:tr>
      <w:tr w:rsidR="00AF1B1E" w:rsidRPr="009437E5" w14:paraId="54F1C587" w14:textId="77777777" w:rsidTr="00A231F7">
        <w:trPr>
          <w:tblCellSpacing w:w="0" w:type="dxa"/>
        </w:trPr>
        <w:tc>
          <w:tcPr>
            <w:tcW w:w="0" w:type="auto"/>
            <w:vAlign w:val="center"/>
          </w:tcPr>
          <w:p w14:paraId="7BB8AC60" w14:textId="090F50BD" w:rsidR="00AF1B1E" w:rsidRPr="009437E5" w:rsidRDefault="00AF1B1E" w:rsidP="00AF1B1E">
            <w:r w:rsidRPr="009437E5">
              <w:t>Сокращенное наименование объекта рейтинга (при наличии)</w:t>
            </w:r>
          </w:p>
        </w:tc>
        <w:tc>
          <w:tcPr>
            <w:tcW w:w="0" w:type="auto"/>
            <w:vAlign w:val="center"/>
          </w:tcPr>
          <w:p w14:paraId="76B9E777" w14:textId="783CE780" w:rsidR="00AF1B1E" w:rsidRPr="009437E5" w:rsidRDefault="00AF1B1E" w:rsidP="00AF1B1E">
            <w:r w:rsidRPr="009437E5">
              <w:t xml:space="preserve"> АО </w:t>
            </w:r>
            <w:r w:rsidR="009437E5">
              <w:t>«</w:t>
            </w:r>
            <w:r w:rsidRPr="009437E5">
              <w:t>Национальный НПФ</w:t>
            </w:r>
            <w:r w:rsidR="009437E5">
              <w:t>»</w:t>
            </w:r>
          </w:p>
        </w:tc>
      </w:tr>
      <w:tr w:rsidR="00AF1B1E" w:rsidRPr="009437E5" w14:paraId="7B456D72" w14:textId="77777777" w:rsidTr="00A231F7">
        <w:trPr>
          <w:tblCellSpacing w:w="0" w:type="dxa"/>
        </w:trPr>
        <w:tc>
          <w:tcPr>
            <w:tcW w:w="0" w:type="auto"/>
            <w:vAlign w:val="center"/>
          </w:tcPr>
          <w:p w14:paraId="5A33AB47" w14:textId="2B990BB9" w:rsidR="00AF1B1E" w:rsidRPr="009437E5" w:rsidRDefault="00AF1B1E" w:rsidP="00AF1B1E">
            <w:r w:rsidRPr="009437E5">
              <w:t>Вид объекта рейтинга:</w:t>
            </w:r>
          </w:p>
        </w:tc>
        <w:tc>
          <w:tcPr>
            <w:tcW w:w="0" w:type="auto"/>
            <w:vAlign w:val="center"/>
          </w:tcPr>
          <w:p w14:paraId="0B3E9777" w14:textId="77777777" w:rsidR="00AF1B1E" w:rsidRPr="009437E5" w:rsidRDefault="00AF1B1E" w:rsidP="00AF1B1E">
            <w:r w:rsidRPr="009437E5">
              <w:t xml:space="preserve"> Негосударственный пенсионный фонд</w:t>
            </w:r>
          </w:p>
        </w:tc>
      </w:tr>
      <w:tr w:rsidR="00AF1B1E" w:rsidRPr="009437E5" w14:paraId="4B5D507F" w14:textId="77777777" w:rsidTr="00A231F7">
        <w:trPr>
          <w:tblCellSpacing w:w="0" w:type="dxa"/>
        </w:trPr>
        <w:tc>
          <w:tcPr>
            <w:tcW w:w="0" w:type="auto"/>
            <w:vAlign w:val="center"/>
          </w:tcPr>
          <w:p w14:paraId="3184979D" w14:textId="2963805D" w:rsidR="00AF1B1E" w:rsidRPr="009437E5" w:rsidRDefault="00AF1B1E" w:rsidP="00AF1B1E">
            <w:r w:rsidRPr="009437E5">
              <w:lastRenderedPageBreak/>
              <w:t>Страна регистрации объекта рейтинга в соответствии с Общероссийским классификатором стран мира</w:t>
            </w:r>
          </w:p>
        </w:tc>
        <w:tc>
          <w:tcPr>
            <w:tcW w:w="0" w:type="auto"/>
            <w:vAlign w:val="center"/>
          </w:tcPr>
          <w:p w14:paraId="46B93CC6" w14:textId="77777777" w:rsidR="00AF1B1E" w:rsidRPr="009437E5" w:rsidRDefault="00AF1B1E" w:rsidP="00AF1B1E">
            <w:r w:rsidRPr="009437E5">
              <w:t xml:space="preserve"> Россия</w:t>
            </w:r>
          </w:p>
        </w:tc>
      </w:tr>
      <w:tr w:rsidR="00AF1B1E" w:rsidRPr="009437E5" w14:paraId="202F6901" w14:textId="77777777" w:rsidTr="00A231F7">
        <w:trPr>
          <w:tblCellSpacing w:w="0" w:type="dxa"/>
        </w:trPr>
        <w:tc>
          <w:tcPr>
            <w:tcW w:w="0" w:type="auto"/>
            <w:vAlign w:val="center"/>
          </w:tcPr>
          <w:p w14:paraId="55E5E670" w14:textId="6940468D" w:rsidR="00AF1B1E" w:rsidRPr="009437E5" w:rsidRDefault="00AF1B1E" w:rsidP="00AF1B1E">
            <w:r w:rsidRPr="009437E5">
              <w:t>Идентификационный номер налогоплательщика рейтингуемого лица</w:t>
            </w:r>
          </w:p>
        </w:tc>
        <w:tc>
          <w:tcPr>
            <w:tcW w:w="0" w:type="auto"/>
            <w:vAlign w:val="center"/>
          </w:tcPr>
          <w:p w14:paraId="6FC62968" w14:textId="77777777" w:rsidR="00AF1B1E" w:rsidRPr="009437E5" w:rsidRDefault="00AF1B1E" w:rsidP="00AF1B1E">
            <w:r w:rsidRPr="009437E5">
              <w:t xml:space="preserve"> 7701100510</w:t>
            </w:r>
          </w:p>
        </w:tc>
      </w:tr>
      <w:tr w:rsidR="00AF1B1E" w:rsidRPr="009437E5" w14:paraId="139EBBC0" w14:textId="77777777" w:rsidTr="00A231F7">
        <w:trPr>
          <w:tblCellSpacing w:w="0" w:type="dxa"/>
        </w:trPr>
        <w:tc>
          <w:tcPr>
            <w:tcW w:w="0" w:type="auto"/>
            <w:vAlign w:val="center"/>
          </w:tcPr>
          <w:p w14:paraId="55DC0655" w14:textId="22004473" w:rsidR="00AF1B1E" w:rsidRPr="009437E5" w:rsidRDefault="00AF1B1E" w:rsidP="00AF1B1E">
            <w:r w:rsidRPr="009437E5">
              <w:t>Дата первого опубликования кредитного рейтинга</w:t>
            </w:r>
          </w:p>
        </w:tc>
        <w:tc>
          <w:tcPr>
            <w:tcW w:w="0" w:type="auto"/>
            <w:vAlign w:val="center"/>
          </w:tcPr>
          <w:p w14:paraId="74EBC2D8" w14:textId="77777777" w:rsidR="00AF1B1E" w:rsidRPr="009437E5" w:rsidRDefault="00AF1B1E" w:rsidP="00AF1B1E">
            <w:r w:rsidRPr="009437E5">
              <w:t xml:space="preserve"> 16.11.2008 </w:t>
            </w:r>
          </w:p>
        </w:tc>
      </w:tr>
      <w:tr w:rsidR="00AF1B1E" w:rsidRPr="009437E5" w14:paraId="6C875294" w14:textId="77777777" w:rsidTr="00A231F7">
        <w:trPr>
          <w:tblCellSpacing w:w="0" w:type="dxa"/>
        </w:trPr>
        <w:tc>
          <w:tcPr>
            <w:tcW w:w="0" w:type="auto"/>
            <w:vAlign w:val="center"/>
          </w:tcPr>
          <w:p w14:paraId="4B958227" w14:textId="5A985BA2" w:rsidR="00AF1B1E" w:rsidRPr="009437E5" w:rsidRDefault="00AF1B1E" w:rsidP="00AF1B1E">
            <w:r w:rsidRPr="009437E5">
              <w:t>Дата последнего опубликования кредитного рейтинга/рейтингового действия</w:t>
            </w:r>
          </w:p>
        </w:tc>
        <w:tc>
          <w:tcPr>
            <w:tcW w:w="0" w:type="auto"/>
            <w:vAlign w:val="center"/>
          </w:tcPr>
          <w:p w14:paraId="41AEDDFF" w14:textId="77777777" w:rsidR="00AF1B1E" w:rsidRPr="009437E5" w:rsidRDefault="00AF1B1E" w:rsidP="00AF1B1E">
            <w:r w:rsidRPr="009437E5">
              <w:t xml:space="preserve"> 07.11.2024</w:t>
            </w:r>
          </w:p>
        </w:tc>
      </w:tr>
      <w:tr w:rsidR="00AF1B1E" w:rsidRPr="009437E5" w14:paraId="7AE03811" w14:textId="77777777" w:rsidTr="00A231F7">
        <w:trPr>
          <w:tblCellSpacing w:w="0" w:type="dxa"/>
        </w:trPr>
        <w:tc>
          <w:tcPr>
            <w:tcW w:w="0" w:type="auto"/>
            <w:vAlign w:val="center"/>
          </w:tcPr>
          <w:p w14:paraId="1E77FAE4" w14:textId="2937BE9D" w:rsidR="00AF1B1E" w:rsidRPr="009437E5" w:rsidRDefault="00AF1B1E" w:rsidP="00AF1B1E">
            <w:r w:rsidRPr="009437E5">
              <w:t>Рейтинговая шкала</w:t>
            </w:r>
          </w:p>
        </w:tc>
        <w:tc>
          <w:tcPr>
            <w:tcW w:w="0" w:type="auto"/>
            <w:vAlign w:val="center"/>
          </w:tcPr>
          <w:p w14:paraId="7BE0D1DE" w14:textId="77777777" w:rsidR="00AF1B1E" w:rsidRPr="009437E5" w:rsidRDefault="00AF1B1E" w:rsidP="00AF1B1E">
            <w:r w:rsidRPr="009437E5">
              <w:t xml:space="preserve"> Российская национальная рейтинговая шкала</w:t>
            </w:r>
          </w:p>
        </w:tc>
      </w:tr>
      <w:tr w:rsidR="00AF1B1E" w:rsidRPr="009437E5" w14:paraId="207C3958" w14:textId="77777777" w:rsidTr="00A231F7">
        <w:trPr>
          <w:tblCellSpacing w:w="0" w:type="dxa"/>
        </w:trPr>
        <w:tc>
          <w:tcPr>
            <w:tcW w:w="0" w:type="auto"/>
            <w:vAlign w:val="center"/>
          </w:tcPr>
          <w:p w14:paraId="06D3DF49" w14:textId="38DA4938" w:rsidR="00AF1B1E" w:rsidRPr="009437E5" w:rsidRDefault="00AF1B1E" w:rsidP="00AF1B1E">
            <w:r w:rsidRPr="009437E5">
              <w:t>Запрошенность рейтинга</w:t>
            </w:r>
          </w:p>
        </w:tc>
        <w:tc>
          <w:tcPr>
            <w:tcW w:w="0" w:type="auto"/>
            <w:vAlign w:val="center"/>
          </w:tcPr>
          <w:p w14:paraId="0929B7C8" w14:textId="77777777" w:rsidR="00AF1B1E" w:rsidRPr="009437E5" w:rsidRDefault="00AF1B1E" w:rsidP="00AF1B1E">
            <w:r w:rsidRPr="009437E5">
              <w:t xml:space="preserve"> Да</w:t>
            </w:r>
          </w:p>
        </w:tc>
      </w:tr>
      <w:tr w:rsidR="00AF1B1E" w:rsidRPr="009437E5" w14:paraId="71A2B089" w14:textId="77777777" w:rsidTr="00A231F7">
        <w:trPr>
          <w:tblCellSpacing w:w="0" w:type="dxa"/>
        </w:trPr>
        <w:tc>
          <w:tcPr>
            <w:tcW w:w="0" w:type="auto"/>
            <w:vAlign w:val="center"/>
          </w:tcPr>
          <w:p w14:paraId="58B09599" w14:textId="49CF82D0" w:rsidR="00AF1B1E" w:rsidRPr="009437E5" w:rsidRDefault="00AF1B1E" w:rsidP="00AF1B1E">
            <w:r w:rsidRPr="009437E5">
              <w:t>Ключевые источники информации</w:t>
            </w:r>
          </w:p>
        </w:tc>
        <w:tc>
          <w:tcPr>
            <w:tcW w:w="0" w:type="auto"/>
            <w:vAlign w:val="center"/>
          </w:tcPr>
          <w:p w14:paraId="0967E401" w14:textId="44AF1BDE" w:rsidR="00AF1B1E" w:rsidRPr="009437E5" w:rsidRDefault="00AF1B1E" w:rsidP="00AF1B1E">
            <w:r w:rsidRPr="009437E5">
              <w:t xml:space="preserve"> Данные объекта рейтинга/рейтингуемого лица, а также данные АО </w:t>
            </w:r>
            <w:r w:rsidR="009437E5">
              <w:t>«</w:t>
            </w:r>
            <w:r w:rsidRPr="009437E5">
              <w:t>Эксперт РА</w:t>
            </w:r>
            <w:r w:rsidR="009437E5">
              <w:t>»</w:t>
            </w:r>
            <w:r w:rsidRPr="009437E5">
              <w:t xml:space="preserve"> и из открытых источников.</w:t>
            </w:r>
          </w:p>
        </w:tc>
      </w:tr>
      <w:tr w:rsidR="00AF1B1E" w:rsidRPr="009437E5" w14:paraId="79209FD6" w14:textId="77777777" w:rsidTr="00A231F7">
        <w:trPr>
          <w:tblCellSpacing w:w="0" w:type="dxa"/>
        </w:trPr>
        <w:tc>
          <w:tcPr>
            <w:tcW w:w="0" w:type="auto"/>
            <w:vAlign w:val="center"/>
          </w:tcPr>
          <w:p w14:paraId="095B5E20" w14:textId="01558B59" w:rsidR="00AF1B1E" w:rsidRPr="009437E5" w:rsidRDefault="00AF1B1E" w:rsidP="00AF1B1E">
            <w:r w:rsidRPr="009437E5">
              <w:t>Имеющиеся ограничения кредитного рейтинга или прогноза по кредитному рейтингу, в том числе в отношении качества имеющейся в распоряжении кредитного рейтингового агентства информации об объекте рейтинга</w:t>
            </w:r>
          </w:p>
        </w:tc>
        <w:tc>
          <w:tcPr>
            <w:tcW w:w="0" w:type="auto"/>
            <w:vAlign w:val="center"/>
          </w:tcPr>
          <w:p w14:paraId="1136A9E6" w14:textId="4BD29D82" w:rsidR="00AF1B1E" w:rsidRPr="009437E5" w:rsidRDefault="00AF1B1E" w:rsidP="00AF1B1E">
            <w:r w:rsidRPr="009437E5">
              <w:t xml:space="preserve"> Присвоенный рейтинг и прогноз по нему отражают всю существенную информацию в отношении объекта рейтинга, имеющуюся у АО </w:t>
            </w:r>
            <w:r w:rsidR="009437E5">
              <w:t>«</w:t>
            </w:r>
            <w:r w:rsidRPr="009437E5">
              <w:t>Эксперт РА</w:t>
            </w:r>
            <w:r w:rsidR="009437E5">
              <w:t>»</w:t>
            </w:r>
            <w:r w:rsidRPr="009437E5">
              <w:t xml:space="preserve">, достоверность и качество которой, по мнению АО </w:t>
            </w:r>
            <w:r w:rsidR="009437E5">
              <w:t>«</w:t>
            </w:r>
            <w:r w:rsidRPr="009437E5">
              <w:t>Эксперт РА</w:t>
            </w:r>
            <w:r w:rsidR="009437E5">
              <w:t>»</w:t>
            </w:r>
            <w:r w:rsidRPr="009437E5">
              <w:t>, являются надлежащими.</w:t>
            </w:r>
          </w:p>
        </w:tc>
      </w:tr>
      <w:tr w:rsidR="00AF1B1E" w:rsidRPr="009437E5" w14:paraId="72D7467C" w14:textId="77777777" w:rsidTr="00A231F7">
        <w:trPr>
          <w:tblCellSpacing w:w="0" w:type="dxa"/>
        </w:trPr>
        <w:tc>
          <w:tcPr>
            <w:tcW w:w="0" w:type="auto"/>
            <w:vAlign w:val="center"/>
          </w:tcPr>
          <w:p w14:paraId="73A0D94A" w14:textId="59CA2A2C" w:rsidR="00AF1B1E" w:rsidRPr="009437E5" w:rsidRDefault="00AF1B1E" w:rsidP="00AF1B1E">
            <w:r w:rsidRPr="009437E5">
              <w:t xml:space="preserve">Сведения о стандартах составления бухгалтерской (финансовой) отчетности, использованной АО </w:t>
            </w:r>
            <w:r w:rsidR="009437E5">
              <w:t>«</w:t>
            </w:r>
            <w:r w:rsidRPr="009437E5">
              <w:t>Эксперт РА</w:t>
            </w:r>
            <w:r w:rsidR="009437E5">
              <w:t>»</w:t>
            </w:r>
            <w:r w:rsidRPr="009437E5">
              <w:t xml:space="preserve"> в качестве источника информации при осуществлении рейтингового действия, а также о дате составления последней такой бухгалтерской (финансовой) отчетности (в случае использования кредитным рейтинговым агентством бухгалтерской (финансовой) отчетности в качестве источника информации при осуществлении рейтингового действия)</w:t>
            </w:r>
          </w:p>
        </w:tc>
        <w:tc>
          <w:tcPr>
            <w:tcW w:w="0" w:type="auto"/>
            <w:vAlign w:val="center"/>
          </w:tcPr>
          <w:p w14:paraId="7CBCD228" w14:textId="77777777" w:rsidR="00AF1B1E" w:rsidRPr="009437E5" w:rsidRDefault="00AF1B1E" w:rsidP="00AF1B1E">
            <w:r w:rsidRPr="009437E5">
              <w:t xml:space="preserve"> РСБУ 30.06.2025</w:t>
            </w:r>
          </w:p>
        </w:tc>
      </w:tr>
      <w:tr w:rsidR="00AF1B1E" w:rsidRPr="009437E5" w14:paraId="13806AF4" w14:textId="77777777" w:rsidTr="00A231F7">
        <w:trPr>
          <w:tblCellSpacing w:w="0" w:type="dxa"/>
        </w:trPr>
        <w:tc>
          <w:tcPr>
            <w:tcW w:w="0" w:type="auto"/>
            <w:vAlign w:val="center"/>
          </w:tcPr>
          <w:p w14:paraId="47B7E9EC" w14:textId="076F3F90" w:rsidR="00AF1B1E" w:rsidRPr="009437E5" w:rsidRDefault="00AF1B1E" w:rsidP="00AF1B1E">
            <w:r w:rsidRPr="009437E5">
              <w:t>Пересмотр кредитного рейтинга и прогноза по нему</w:t>
            </w:r>
          </w:p>
        </w:tc>
        <w:tc>
          <w:tcPr>
            <w:tcW w:w="0" w:type="auto"/>
            <w:vAlign w:val="center"/>
          </w:tcPr>
          <w:p w14:paraId="7595EBB5" w14:textId="77777777" w:rsidR="00AF1B1E" w:rsidRPr="009437E5" w:rsidRDefault="00AF1B1E" w:rsidP="00AF1B1E">
            <w:r w:rsidRPr="009437E5">
              <w:t xml:space="preserve"> Не позднее года с даты последнего рейтингового действия</w:t>
            </w:r>
          </w:p>
        </w:tc>
      </w:tr>
      <w:tr w:rsidR="00AF1B1E" w:rsidRPr="009437E5" w14:paraId="456BB8CE" w14:textId="77777777" w:rsidTr="00A231F7">
        <w:trPr>
          <w:tblCellSpacing w:w="0" w:type="dxa"/>
        </w:trPr>
        <w:tc>
          <w:tcPr>
            <w:tcW w:w="0" w:type="auto"/>
            <w:vAlign w:val="center"/>
          </w:tcPr>
          <w:p w14:paraId="4093D135" w14:textId="51E63A5F" w:rsidR="00AF1B1E" w:rsidRPr="009437E5" w:rsidRDefault="00AF1B1E" w:rsidP="00AF1B1E">
            <w:r w:rsidRPr="009437E5">
              <w:t xml:space="preserve">Сведения обо всех методологиях, применявшихся при определении кредитного рейтинга и (или) </w:t>
            </w:r>
            <w:r w:rsidRPr="009437E5">
              <w:lastRenderedPageBreak/>
              <w:t>прогноза по кредитному рейтингу, в том числе для оценки собственной (самостоятельной) кредитоспособности рейтингуемого лица и оценки влияния на кредитный рейтинг рейтингуемого лица факторов, не учитываемых при оценке собственной (самостоятельной) кредитоспособности рейтингуемого лица (далее - факторы внешнего влияния), с описанием целей применения каждой методологии</w:t>
            </w:r>
          </w:p>
        </w:tc>
        <w:tc>
          <w:tcPr>
            <w:tcW w:w="0" w:type="auto"/>
            <w:vAlign w:val="center"/>
          </w:tcPr>
          <w:p w14:paraId="01CDAB6F" w14:textId="77777777" w:rsidR="00AF1B1E" w:rsidRPr="009437E5" w:rsidRDefault="00AF1B1E" w:rsidP="00AF1B1E">
            <w:r w:rsidRPr="009437E5">
              <w:lastRenderedPageBreak/>
              <w:t xml:space="preserve"> Для оценки собственной (самостоятельной) финансовой надежности рейтингуемого лица применялась методология присвоения рейтингов </w:t>
            </w:r>
            <w:r w:rsidRPr="009437E5">
              <w:lastRenderedPageBreak/>
              <w:t xml:space="preserve">финансовой надежности </w:t>
            </w:r>
            <w:r w:rsidRPr="009437E5">
              <w:rPr>
                <w:b/>
              </w:rPr>
              <w:t>НПФ</w:t>
            </w:r>
            <w:r w:rsidRPr="009437E5">
              <w:t xml:space="preserve"> (вступила в силу 05.05.2025).</w:t>
            </w:r>
          </w:p>
          <w:p w14:paraId="4A36783F" w14:textId="77777777" w:rsidR="00AF1B1E" w:rsidRPr="009437E5" w:rsidRDefault="00AF1B1E" w:rsidP="00AF1B1E">
            <w:r w:rsidRPr="009437E5">
              <w:t xml:space="preserve">При определении кредитного рейтинга и (или) прогноза по кредитному рейтингу, в том числе для оценки влияния на кредитный рейтинг рейтингуемого лица факторов, не учитываемых при оценке собственной (самостоятельной) финансовой надежности рейтингуемого лица, применялись методология оценки внешнего влияния на кредитный рейтинг (вступила в силу 25.07.2025) и методология присвоения рейтингов финансовой надежности </w:t>
            </w:r>
            <w:r w:rsidRPr="009437E5">
              <w:rPr>
                <w:b/>
              </w:rPr>
              <w:t>НПФ</w:t>
            </w:r>
            <w:r w:rsidRPr="009437E5">
              <w:t xml:space="preserve"> (вступила в силу 05.05.2025).</w:t>
            </w:r>
          </w:p>
          <w:p w14:paraId="26AFE833" w14:textId="77777777" w:rsidR="00AF1B1E" w:rsidRPr="009437E5" w:rsidRDefault="00AF1B1E" w:rsidP="00AF1B1E">
            <w:r w:rsidRPr="009437E5">
              <w:t>Ссылка на раздел с методологической базой: https://raexpert.ru/ratings/methodologies</w:t>
            </w:r>
          </w:p>
        </w:tc>
      </w:tr>
      <w:tr w:rsidR="00AF1B1E" w:rsidRPr="009437E5" w14:paraId="76C6D6BB" w14:textId="77777777" w:rsidTr="00A231F7">
        <w:trPr>
          <w:tblCellSpacing w:w="0" w:type="dxa"/>
        </w:trPr>
        <w:tc>
          <w:tcPr>
            <w:tcW w:w="0" w:type="auto"/>
            <w:vAlign w:val="center"/>
          </w:tcPr>
          <w:p w14:paraId="509D8D3A" w14:textId="085A3E29" w:rsidR="00AF1B1E" w:rsidRPr="009437E5" w:rsidRDefault="00AF1B1E" w:rsidP="00AF1B1E">
            <w:r w:rsidRPr="009437E5">
              <w:t>Описание содержания оказанных рейтингуемому лицу в течение года, предшествующего рейтинговому действию, дополнительных услуг с указанием периода их оказания (если такие услуги оказывались)</w:t>
            </w:r>
          </w:p>
        </w:tc>
        <w:tc>
          <w:tcPr>
            <w:tcW w:w="0" w:type="auto"/>
            <w:vAlign w:val="center"/>
          </w:tcPr>
          <w:p w14:paraId="473FD478" w14:textId="67008A92" w:rsidR="00AF1B1E" w:rsidRPr="009437E5" w:rsidRDefault="00AF1B1E" w:rsidP="00AF1B1E">
            <w:r w:rsidRPr="009437E5">
              <w:t xml:space="preserve"> АО </w:t>
            </w:r>
            <w:r w:rsidR="009437E5">
              <w:t>«</w:t>
            </w:r>
            <w:r w:rsidRPr="009437E5">
              <w:t>Эксперт РА</w:t>
            </w:r>
            <w:r w:rsidR="009437E5">
              <w:t>»</w:t>
            </w:r>
            <w:r w:rsidRPr="009437E5">
              <w:t xml:space="preserve"> в течение последних 12 месяцев не оказывало дополнительных услуг.</w:t>
            </w:r>
          </w:p>
        </w:tc>
      </w:tr>
    </w:tbl>
    <w:p w14:paraId="4528CDA7" w14:textId="77777777" w:rsidR="00AF1B1E" w:rsidRPr="009437E5" w:rsidRDefault="00AF1B1E" w:rsidP="00AF1B1E">
      <w:hyperlink r:id="rId9" w:history="1">
        <w:r w:rsidRPr="009437E5">
          <w:rPr>
            <w:rStyle w:val="a3"/>
            <w:lang w:val="en-US"/>
          </w:rPr>
          <w:t>https</w:t>
        </w:r>
        <w:r w:rsidRPr="009437E5">
          <w:rPr>
            <w:rStyle w:val="a3"/>
          </w:rPr>
          <w:t>://</w:t>
        </w:r>
        <w:r w:rsidRPr="009437E5">
          <w:rPr>
            <w:rStyle w:val="a3"/>
            <w:lang w:val="en-US"/>
          </w:rPr>
          <w:t>raexpert</w:t>
        </w:r>
        <w:r w:rsidRPr="009437E5">
          <w:rPr>
            <w:rStyle w:val="a3"/>
          </w:rPr>
          <w:t>.</w:t>
        </w:r>
        <w:r w:rsidRPr="009437E5">
          <w:rPr>
            <w:rStyle w:val="a3"/>
            <w:lang w:val="en-US"/>
          </w:rPr>
          <w:t>ru</w:t>
        </w:r>
        <w:r w:rsidRPr="009437E5">
          <w:rPr>
            <w:rStyle w:val="a3"/>
          </w:rPr>
          <w:t>/</w:t>
        </w:r>
        <w:r w:rsidRPr="009437E5">
          <w:rPr>
            <w:rStyle w:val="a3"/>
            <w:lang w:val="en-US"/>
          </w:rPr>
          <w:t>releases</w:t>
        </w:r>
        <w:r w:rsidRPr="009437E5">
          <w:rPr>
            <w:rStyle w:val="a3"/>
          </w:rPr>
          <w:t>/2025/</w:t>
        </w:r>
        <w:r w:rsidRPr="009437E5">
          <w:rPr>
            <w:rStyle w:val="a3"/>
            <w:lang w:val="en-US"/>
          </w:rPr>
          <w:t>nov</w:t>
        </w:r>
        <w:r w:rsidRPr="009437E5">
          <w:rPr>
            <w:rStyle w:val="a3"/>
          </w:rPr>
          <w:t>01</w:t>
        </w:r>
        <w:r w:rsidRPr="009437E5">
          <w:rPr>
            <w:rStyle w:val="a3"/>
            <w:lang w:val="en-US"/>
          </w:rPr>
          <w:t>e</w:t>
        </w:r>
      </w:hyperlink>
    </w:p>
    <w:p w14:paraId="2BBFF678" w14:textId="77777777" w:rsidR="00192C2B" w:rsidRPr="009437E5" w:rsidRDefault="00192C2B" w:rsidP="00192C2B">
      <w:pPr>
        <w:pStyle w:val="2"/>
      </w:pPr>
      <w:bookmarkStart w:id="38" w:name="_Toc213221883"/>
      <w:bookmarkEnd w:id="33"/>
      <w:r w:rsidRPr="009437E5">
        <w:t>Ваш Пенсионный Брокер, 01.11.2025, Рост активов НПФ ПСБ за 9 месяцев 2025 года превысил 50%</w:t>
      </w:r>
      <w:bookmarkEnd w:id="38"/>
    </w:p>
    <w:p w14:paraId="7E5F1E26" w14:textId="77777777" w:rsidR="00192C2B" w:rsidRPr="009437E5" w:rsidRDefault="00192C2B" w:rsidP="00C36EA0">
      <w:pPr>
        <w:pStyle w:val="3"/>
      </w:pPr>
      <w:bookmarkStart w:id="39" w:name="_Toc213221884"/>
      <w:r w:rsidRPr="009437E5">
        <w:t>НПФ ПСБ представил отчетность за 9 месяцев 2025 года в Банк России. Доходность размещения пенсионных резервов — средств клиентов по договорам долгосрочных сбережений (программа ПДС) и пенсионным договорам — составила 20,43% годовых*.</w:t>
      </w:r>
      <w:bookmarkEnd w:id="39"/>
    </w:p>
    <w:p w14:paraId="22149FBA" w14:textId="77777777" w:rsidR="00192C2B" w:rsidRPr="009437E5" w:rsidRDefault="00192C2B" w:rsidP="00192C2B">
      <w:r w:rsidRPr="009437E5">
        <w:t>Доходность инвестирования пенсионных накоплений — средств, сформированных по договорам об обязательном пенсионном страховании — составила 20,55% годовых**.</w:t>
      </w:r>
    </w:p>
    <w:p w14:paraId="0C40693B" w14:textId="77777777" w:rsidR="00192C2B" w:rsidRPr="009437E5" w:rsidRDefault="00192C2B" w:rsidP="00192C2B">
      <w:r w:rsidRPr="009437E5">
        <w:t>Активы фонда за 9 месяцев выросли на 51% и составили 20,2 млрд рублей, пенсионные резервы - 15,3 млрд рублей, пенсионные накопления - 4,1 млрд рублей.</w:t>
      </w:r>
    </w:p>
    <w:p w14:paraId="1E11BAED" w14:textId="77777777" w:rsidR="00192C2B" w:rsidRPr="009437E5" w:rsidRDefault="00192C2B" w:rsidP="00192C2B">
      <w:r w:rsidRPr="009437E5">
        <w:t>Значительный вклад в рост активов фонда обеспечивает государственная программа долгосрочных сбережений. По состоянию на 30.09.2025 года свыше 46 тысяч граждан являются клиентами фонда по ПДС, а общий размер взносов, поступивших в фонд по договорам долгосрочных сбережений, превысил 2,9 млрд рублей.</w:t>
      </w:r>
    </w:p>
    <w:p w14:paraId="293CDC4F" w14:textId="02333076" w:rsidR="00192C2B" w:rsidRPr="009437E5" w:rsidRDefault="009437E5" w:rsidP="00192C2B">
      <w:r>
        <w:t>«</w:t>
      </w:r>
      <w:r w:rsidR="00192C2B" w:rsidRPr="009437E5">
        <w:t>Наши клиенты уже успели убедиться в эффективности программы долгосрочных сбережений, получив софинансирование от государства на свои счета. Мы фиксируем значительный рост количества повторных взносов клиентов, увеличение новых продаж, при этом значительный импульс получил цифровой канал - заключить договор и внести взнос в ПДС сегодня так же просто, как совершить онлайн-покупку</w:t>
      </w:r>
      <w:r>
        <w:t>»</w:t>
      </w:r>
      <w:r w:rsidR="00192C2B" w:rsidRPr="009437E5">
        <w:t>, — комментирует Генеральный директор НПФ ПСБ Геннадий Павлов.</w:t>
      </w:r>
    </w:p>
    <w:p w14:paraId="1EDC7DBF" w14:textId="3219FEA0" w:rsidR="00192C2B" w:rsidRPr="009437E5" w:rsidRDefault="00192C2B" w:rsidP="00192C2B">
      <w:r w:rsidRPr="009437E5">
        <w:lastRenderedPageBreak/>
        <w:t xml:space="preserve">Напоминаем, что оформить договор долгосрочных сбережений можно в офисах и на сайте фонда, а также в офисах, интернет-банке и мобильном приложении ПАО </w:t>
      </w:r>
      <w:r w:rsidR="009437E5">
        <w:t>«</w:t>
      </w:r>
      <w:r w:rsidRPr="009437E5">
        <w:t>Банк ПСБ</w:t>
      </w:r>
      <w:r w:rsidR="009437E5">
        <w:t>»</w:t>
      </w:r>
      <w:r w:rsidRPr="009437E5">
        <w:t>.</w:t>
      </w:r>
    </w:p>
    <w:p w14:paraId="0BD0C0F6" w14:textId="77777777" w:rsidR="00192C2B" w:rsidRPr="009437E5" w:rsidRDefault="00192C2B" w:rsidP="00192C2B">
      <w:r w:rsidRPr="009437E5">
        <w:t>* Доходность размещения средств пенсионных резервов до выплаты вознаграждения управляющим компаниям, специализированному депозитарию и фонду с начала года на отчетную дату, в процентах годовых</w:t>
      </w:r>
    </w:p>
    <w:p w14:paraId="62875629" w14:textId="77777777" w:rsidR="00192C2B" w:rsidRPr="009437E5" w:rsidRDefault="00192C2B" w:rsidP="00192C2B">
      <w:r w:rsidRPr="009437E5">
        <w:t>** Доходность инвестирования средств пенсионных накоплений до выплаты вознаграждения фонду на отчетную дату, в процентах годовых</w:t>
      </w:r>
    </w:p>
    <w:p w14:paraId="161503B4" w14:textId="10573354" w:rsidR="00111D7C" w:rsidRPr="009437E5" w:rsidRDefault="00192C2B" w:rsidP="00192C2B">
      <w:hyperlink r:id="rId10" w:history="1">
        <w:r w:rsidRPr="009437E5">
          <w:rPr>
            <w:rStyle w:val="a3"/>
          </w:rPr>
          <w:t>http://pbroker.ru/?p=81014</w:t>
        </w:r>
      </w:hyperlink>
    </w:p>
    <w:p w14:paraId="1E1BDA9F" w14:textId="77777777" w:rsidR="00DD6CE4" w:rsidRPr="009437E5" w:rsidRDefault="00DD6CE4" w:rsidP="00DD6CE4">
      <w:pPr>
        <w:pStyle w:val="2"/>
      </w:pPr>
      <w:bookmarkStart w:id="40" w:name="_Toc213221885"/>
      <w:bookmarkEnd w:id="34"/>
      <w:r w:rsidRPr="009437E5">
        <w:t>РБК, 01.11.2025, Россияне рассказали, с кем хотят встретить пенсию</w:t>
      </w:r>
      <w:bookmarkEnd w:id="40"/>
    </w:p>
    <w:p w14:paraId="2D9ECBF9" w14:textId="77777777" w:rsidR="00DD6CE4" w:rsidRPr="009437E5" w:rsidRDefault="00DD6CE4" w:rsidP="00C36EA0">
      <w:pPr>
        <w:pStyle w:val="3"/>
      </w:pPr>
      <w:bookmarkStart w:id="41" w:name="_Toc213221886"/>
      <w:r w:rsidRPr="009437E5">
        <w:t>Больше половины россиян считают, что российские пенсионеры, прежде всего, должны обладать финансовой независимостью и иметь доступ к качественной медицине, а проводить заслуженный отдых - со своей второй половинкой или с любимым питомцем, но ни в коем случае не в пансионате. К таким выводам пришел негосударственный пенсионный фонд Эволюция в ходе исследования на базе опроса методом онлайн-анкетирования среди 3 тыс. респондентов по всей стране.</w:t>
      </w:r>
      <w:bookmarkEnd w:id="41"/>
    </w:p>
    <w:p w14:paraId="4003CA80" w14:textId="77777777" w:rsidR="00DD6CE4" w:rsidRPr="009437E5" w:rsidRDefault="00DD6CE4" w:rsidP="00DD6CE4">
      <w:r w:rsidRPr="009437E5">
        <w:t>Как показал опрос, большинство работающих россиян (70% респондентов) задумываются о том, как они будут жить на пенсии и какие блага им потребуются в этот период. Набор благ, без которых респонденты не представляют счастливой жизни на пенсии, - это своего рода стандарт потребления, к которому люди стремятся в пожилом возрасте. И приоритетом для формирования такого стандарта респонденты считают финансовую свободу. Этого мнения придерживаются 76% опрошенных.</w:t>
      </w:r>
    </w:p>
    <w:p w14:paraId="6C7C6F6F" w14:textId="77777777" w:rsidR="00DD6CE4" w:rsidRPr="009437E5" w:rsidRDefault="00DD6CE4" w:rsidP="00DD6CE4">
      <w:r w:rsidRPr="009437E5">
        <w:t>В число приоритетных благ россиян также входят качественная медицина (66,2%), регулярные путешествия (44,2%) и проживание в локации с хорошим климатом (27%). Чуть менее важными аспектами респонденты считают культурную жизнь, которая включает посещение театров, музеев и выставок (18%), качественное питание в кафе и ресторанах (9%).</w:t>
      </w:r>
    </w:p>
    <w:p w14:paraId="7CCBD47B" w14:textId="5A3DB1BE" w:rsidR="00DD6CE4" w:rsidRPr="009437E5" w:rsidRDefault="00DD6CE4" w:rsidP="00DD6CE4">
      <w:r w:rsidRPr="009437E5">
        <w:t xml:space="preserve">Респондентов спросили: </w:t>
      </w:r>
      <w:r w:rsidR="009437E5">
        <w:t>«</w:t>
      </w:r>
      <w:r w:rsidRPr="009437E5">
        <w:t>Чем бы Вы хотели заниматься на пенсии?</w:t>
      </w:r>
      <w:r w:rsidR="009437E5">
        <w:t>»</w:t>
      </w:r>
      <w:r w:rsidRPr="009437E5">
        <w:t xml:space="preserve"> (можно было выбрать несколько вариантов ответа). Половина опрошенных (52%) уверенно заявила о том, что будет путешествовать на пенсии. Почти столько же (51%) планирует посвятить себя хобби. При этом 37% респондентов так устали за время своей трудовой деятельности, что на пенсии планируют </w:t>
      </w:r>
      <w:r w:rsidR="009437E5">
        <w:t>«</w:t>
      </w:r>
      <w:r w:rsidRPr="009437E5">
        <w:t>просто отдохнуть, а как и где не так уж важно</w:t>
      </w:r>
      <w:r w:rsidR="009437E5">
        <w:t>»</w:t>
      </w:r>
      <w:r w:rsidRPr="009437E5">
        <w:t>. Существенно меньше желающих посвятить пенсионное время воспитанию внуков и уходу за ними, общая доля таких ответов составила порядка трети (31%). Вопреки стереотипам, будущих пенсионеров, стремящихся работать на даче, еще меньше, - 26%. Устроить личную жизнь на пенсии планируют 8% опрошенных.</w:t>
      </w:r>
    </w:p>
    <w:p w14:paraId="32A366E6" w14:textId="6D1D9196" w:rsidR="00DD6CE4" w:rsidRPr="009437E5" w:rsidRDefault="00DD6CE4" w:rsidP="00DD6CE4">
      <w:r w:rsidRPr="009437E5">
        <w:t xml:space="preserve">Респондентов спросили: </w:t>
      </w:r>
      <w:r w:rsidR="009437E5">
        <w:t>«</w:t>
      </w:r>
      <w:r w:rsidRPr="009437E5">
        <w:t>С кем бы Вы хотели жить на пенсии?</w:t>
      </w:r>
      <w:r w:rsidR="009437E5">
        <w:t>»</w:t>
      </w:r>
      <w:r w:rsidRPr="009437E5">
        <w:t xml:space="preserve">. Большинство россиян (88%) не планируют проводить время на пенсии в одиночестве. Из них 60% подчеркнули, что хотели бы провести это время со своей второй половиной. Почти 10% - с внуками и правнуками, 8% - с любимыми домашними животными, 5% - с подругой или </w:t>
      </w:r>
      <w:r w:rsidRPr="009437E5">
        <w:lastRenderedPageBreak/>
        <w:t>компаньоном. Никто из опрошенных россиян не хочет жить на пенсии в пансионате, этот вариант не выбрал ни один респондент.</w:t>
      </w:r>
    </w:p>
    <w:p w14:paraId="41AF54E7" w14:textId="3192FD97" w:rsidR="00DD6CE4" w:rsidRPr="009437E5" w:rsidRDefault="009437E5" w:rsidP="00DD6CE4">
      <w:r>
        <w:t>«</w:t>
      </w:r>
      <w:r w:rsidR="00DD6CE4" w:rsidRPr="009437E5">
        <w:t>Согласно данным нашего опроса, большинству респондентов (75%) для поддержания привычного уровня жизни на пенсии нужно не менее 50 тыс. рублей в месяц. Из них 34% считают достаточной для жизни сумму в 50-80 тыс. рублей, 18% - от 80 до 110 тыс. рублей</w:t>
      </w:r>
      <w:r>
        <w:t>»</w:t>
      </w:r>
      <w:r w:rsidR="00DD6CE4" w:rsidRPr="009437E5">
        <w:t>, - рассказала генеральный директор НПФ Эволюция Елена Тетюнина.</w:t>
      </w:r>
    </w:p>
    <w:p w14:paraId="6C672E84" w14:textId="34896A9E" w:rsidR="00DD6CE4" w:rsidRPr="009437E5" w:rsidRDefault="00DD6CE4" w:rsidP="00DD6CE4">
      <w:hyperlink r:id="rId11" w:history="1">
        <w:r w:rsidRPr="009437E5">
          <w:rPr>
            <w:rStyle w:val="a3"/>
          </w:rPr>
          <w:t>https://companies.rbc.ru/news/pUwY3zPv8w/rossiyane-rasskazali-s-kem-hotyat-vstretit-pensiyu/</w:t>
        </w:r>
      </w:hyperlink>
      <w:r w:rsidRPr="009437E5">
        <w:t xml:space="preserve"> </w:t>
      </w:r>
    </w:p>
    <w:p w14:paraId="6DD7423B" w14:textId="303B647E" w:rsidR="00AF30BE" w:rsidRPr="009437E5" w:rsidRDefault="00AF30BE" w:rsidP="00AF30BE">
      <w:pPr>
        <w:pStyle w:val="2"/>
      </w:pPr>
      <w:bookmarkStart w:id="42" w:name="_Toc213221887"/>
      <w:r w:rsidRPr="009437E5">
        <w:t xml:space="preserve">РБК, 01.11.2025, Ханты-Мансийский НПФ провел V турнир по шахматам </w:t>
      </w:r>
      <w:r w:rsidR="009437E5">
        <w:t>«</w:t>
      </w:r>
      <w:r w:rsidRPr="009437E5">
        <w:t>Открытая игра</w:t>
      </w:r>
      <w:r w:rsidR="009437E5">
        <w:t>»</w:t>
      </w:r>
      <w:bookmarkEnd w:id="42"/>
    </w:p>
    <w:p w14:paraId="7614C98A" w14:textId="1417B3EB" w:rsidR="00AF30BE" w:rsidRPr="009437E5" w:rsidRDefault="00AF30BE" w:rsidP="00C36EA0">
      <w:pPr>
        <w:pStyle w:val="3"/>
      </w:pPr>
      <w:bookmarkStart w:id="43" w:name="_Toc213221888"/>
      <w:r w:rsidRPr="009437E5">
        <w:t xml:space="preserve">25 октября состоялся пятый, юбилейный турнир по шахматам </w:t>
      </w:r>
      <w:r w:rsidR="009437E5">
        <w:t>«</w:t>
      </w:r>
      <w:r w:rsidRPr="009437E5">
        <w:t>Открытая игра</w:t>
      </w:r>
      <w:r w:rsidR="009437E5">
        <w:t>»</w:t>
      </w:r>
      <w:r w:rsidRPr="009437E5">
        <w:t>, ставший доброй традицией для Ханты-Мансийского НПФ. В этом году в соревнованиях приняли участие 123 шахматиста.</w:t>
      </w:r>
      <w:bookmarkEnd w:id="43"/>
    </w:p>
    <w:p w14:paraId="1684B9EF" w14:textId="77777777" w:rsidR="00AF30BE" w:rsidRPr="009437E5" w:rsidRDefault="00AF30BE" w:rsidP="00AF30BE">
      <w:r w:rsidRPr="009437E5">
        <w:t>Турнир прошел в гибридном формате: офлайн-площадкой традиционно выступила Югорская шахматная академия, где за доски сели 72 участника. Еще 51 шахматист сыграли онлайн на платформе MYCHESS. Игры онлайн-сессии комментировал международный гроссмейстер Владимир Поткин.</w:t>
      </w:r>
    </w:p>
    <w:p w14:paraId="7CDDB09B" w14:textId="77777777" w:rsidR="00AF30BE" w:rsidRPr="009437E5" w:rsidRDefault="00AF30BE" w:rsidP="00AF30BE">
      <w:r w:rsidRPr="009437E5">
        <w:t>На церемонии открытия участников приветствовали почетные гости: депутат Думы Ханты-Мансийска Петр Суворов и начальник Управления физической культуры и спорта города Ольга Киприянова. Администрация города Ханты-Мансийск и глава города Максим Ряшин отметили Ханты-Мансийский НПФ памятной плакеткой за вклад в развитие шахматного спорта.</w:t>
      </w:r>
    </w:p>
    <w:p w14:paraId="5FCD1FA5" w14:textId="7C6E34BE" w:rsidR="00AF30BE" w:rsidRPr="009437E5" w:rsidRDefault="009437E5" w:rsidP="00AF30BE">
      <w:r>
        <w:t>«</w:t>
      </w:r>
      <w:r w:rsidR="00AF30BE" w:rsidRPr="009437E5">
        <w:t xml:space="preserve">Поздравляю вас с юбилейным турниром и хочу вспомнить слова, чемпиона мира Александра Алехина: </w:t>
      </w:r>
      <w:r>
        <w:t>«</w:t>
      </w:r>
      <w:r w:rsidR="00AF30BE" w:rsidRPr="009437E5">
        <w:t>В шахматах настоящим мастером становится тот, кто умеет осознавать свои ошибки и слабости. Все как в жизни</w:t>
      </w:r>
      <w:r>
        <w:t>»</w:t>
      </w:r>
      <w:r w:rsidR="00AF30BE" w:rsidRPr="009437E5">
        <w:t>. Желаю вам яркой игры и побед!</w:t>
      </w:r>
      <w:r>
        <w:t>»</w:t>
      </w:r>
      <w:r w:rsidR="00AF30BE" w:rsidRPr="009437E5">
        <w:t xml:space="preserve"> - сказал Петр Суворов.</w:t>
      </w:r>
    </w:p>
    <w:p w14:paraId="5B43E82A" w14:textId="555F71B0" w:rsidR="00AF30BE" w:rsidRPr="009437E5" w:rsidRDefault="00AF30BE" w:rsidP="00AF30BE">
      <w:r w:rsidRPr="009437E5">
        <w:t xml:space="preserve">Помимо шахматных баталий, гостей ждала насыщенная программа: выступление коллектива эстрадного танца </w:t>
      </w:r>
      <w:r w:rsidR="009437E5">
        <w:t>«</w:t>
      </w:r>
      <w:r w:rsidRPr="009437E5">
        <w:t>Колибри</w:t>
      </w:r>
      <w:r w:rsidR="009437E5">
        <w:t>»</w:t>
      </w:r>
      <w:r w:rsidRPr="009437E5">
        <w:t>, мастер-классы по созданию сувениров и мультфильмов, а также игровые зоны с приставкой, технологией Leap Motion и роботами.</w:t>
      </w:r>
    </w:p>
    <w:p w14:paraId="572E6A53" w14:textId="15B9CBC7" w:rsidR="00AF30BE" w:rsidRPr="009437E5" w:rsidRDefault="009437E5" w:rsidP="00AF30BE">
      <w:r>
        <w:t>«</w:t>
      </w:r>
      <w:r w:rsidR="00AF30BE" w:rsidRPr="009437E5">
        <w:t>На первом турнире сражались 22 шахматиста, а сегодня - более 120. Мы второй год проводим турнир в смешанном формате, чтобы объединить еще больше любителей шахмат. Радует, что наш турнир растет и развивается</w:t>
      </w:r>
      <w:r>
        <w:t>»</w:t>
      </w:r>
      <w:r w:rsidR="00AF30BE" w:rsidRPr="009437E5">
        <w:t>, - отметила вице-президент Ханты-Мансийского НПФ Елена Кушнир.</w:t>
      </w:r>
    </w:p>
    <w:p w14:paraId="2AB1CE8A" w14:textId="77777777" w:rsidR="00AF30BE" w:rsidRPr="009437E5" w:rsidRDefault="00AF30BE" w:rsidP="00AF30BE">
      <w:r w:rsidRPr="009437E5">
        <w:t>Победители офлайн-турнира:</w:t>
      </w:r>
    </w:p>
    <w:p w14:paraId="024D5C8D" w14:textId="77777777" w:rsidR="00AF30BE" w:rsidRPr="009437E5" w:rsidRDefault="00AF30BE" w:rsidP="00AF30BE">
      <w:r w:rsidRPr="009437E5">
        <w:t>•</w:t>
      </w:r>
      <w:r w:rsidRPr="009437E5">
        <w:tab/>
        <w:t>Девочки: Наргиз Керимова</w:t>
      </w:r>
    </w:p>
    <w:p w14:paraId="6CE44D95" w14:textId="77777777" w:rsidR="00AF30BE" w:rsidRPr="009437E5" w:rsidRDefault="00AF30BE" w:rsidP="00AF30BE">
      <w:r w:rsidRPr="009437E5">
        <w:t>•</w:t>
      </w:r>
      <w:r w:rsidRPr="009437E5">
        <w:tab/>
        <w:t>Мальчики: Дмитрий Летунов</w:t>
      </w:r>
    </w:p>
    <w:p w14:paraId="0D814E76" w14:textId="77777777" w:rsidR="00AF30BE" w:rsidRPr="009437E5" w:rsidRDefault="00AF30BE" w:rsidP="00AF30BE">
      <w:r w:rsidRPr="009437E5">
        <w:t>•</w:t>
      </w:r>
      <w:r w:rsidRPr="009437E5">
        <w:tab/>
        <w:t>Девушки: Дарья Николаева</w:t>
      </w:r>
    </w:p>
    <w:p w14:paraId="34ABBCB1" w14:textId="77777777" w:rsidR="00AF30BE" w:rsidRPr="009437E5" w:rsidRDefault="00AF30BE" w:rsidP="00AF30BE">
      <w:r w:rsidRPr="009437E5">
        <w:t>•</w:t>
      </w:r>
      <w:r w:rsidRPr="009437E5">
        <w:tab/>
        <w:t>Юноши: Всеволод Овчинников</w:t>
      </w:r>
    </w:p>
    <w:p w14:paraId="3B729224" w14:textId="77777777" w:rsidR="00AF30BE" w:rsidRPr="009437E5" w:rsidRDefault="00AF30BE" w:rsidP="00AF30BE">
      <w:r w:rsidRPr="009437E5">
        <w:t>•</w:t>
      </w:r>
      <w:r w:rsidRPr="009437E5">
        <w:tab/>
        <w:t>Женщины: Наталья Козлова</w:t>
      </w:r>
    </w:p>
    <w:p w14:paraId="355D3FA1" w14:textId="77777777" w:rsidR="00AF30BE" w:rsidRPr="009437E5" w:rsidRDefault="00AF30BE" w:rsidP="00AF30BE">
      <w:r w:rsidRPr="009437E5">
        <w:lastRenderedPageBreak/>
        <w:t>•</w:t>
      </w:r>
      <w:r w:rsidRPr="009437E5">
        <w:tab/>
        <w:t>Мужчины: Тимур Сабиров</w:t>
      </w:r>
    </w:p>
    <w:p w14:paraId="555EC114" w14:textId="77777777" w:rsidR="00AF30BE" w:rsidRPr="009437E5" w:rsidRDefault="00AF30BE" w:rsidP="00AF30BE">
      <w:r w:rsidRPr="009437E5">
        <w:t>•</w:t>
      </w:r>
      <w:r w:rsidRPr="009437E5">
        <w:tab/>
        <w:t>Ветераны: Анатолий Перевозкин</w:t>
      </w:r>
    </w:p>
    <w:p w14:paraId="2F2201F2" w14:textId="77777777" w:rsidR="00AF30BE" w:rsidRPr="009437E5" w:rsidRDefault="00AF30BE" w:rsidP="00AF30BE">
      <w:r w:rsidRPr="009437E5">
        <w:t>Победители онлайн-турнира:</w:t>
      </w:r>
    </w:p>
    <w:p w14:paraId="46B1670C" w14:textId="77777777" w:rsidR="00AF30BE" w:rsidRPr="009437E5" w:rsidRDefault="00AF30BE" w:rsidP="00AF30BE">
      <w:r w:rsidRPr="009437E5">
        <w:t>•</w:t>
      </w:r>
      <w:r w:rsidRPr="009437E5">
        <w:tab/>
        <w:t>Девочки: Сафия Мухамедшина</w:t>
      </w:r>
    </w:p>
    <w:p w14:paraId="1ECB11CD" w14:textId="77777777" w:rsidR="00AF30BE" w:rsidRPr="009437E5" w:rsidRDefault="00AF30BE" w:rsidP="00AF30BE">
      <w:r w:rsidRPr="009437E5">
        <w:t>•</w:t>
      </w:r>
      <w:r w:rsidRPr="009437E5">
        <w:tab/>
        <w:t>Мальчики: Архип Морозов</w:t>
      </w:r>
    </w:p>
    <w:p w14:paraId="6F76A229" w14:textId="77777777" w:rsidR="00AF30BE" w:rsidRPr="009437E5" w:rsidRDefault="00AF30BE" w:rsidP="00AF30BE">
      <w:r w:rsidRPr="009437E5">
        <w:t>•</w:t>
      </w:r>
      <w:r w:rsidRPr="009437E5">
        <w:tab/>
        <w:t>Юноши: Матвей Князев</w:t>
      </w:r>
    </w:p>
    <w:p w14:paraId="3538040B" w14:textId="77777777" w:rsidR="00AF30BE" w:rsidRPr="009437E5" w:rsidRDefault="00AF30BE" w:rsidP="00AF30BE">
      <w:r w:rsidRPr="009437E5">
        <w:t>•</w:t>
      </w:r>
      <w:r w:rsidRPr="009437E5">
        <w:tab/>
        <w:t>Женщины: Екатерина Артюшкина</w:t>
      </w:r>
    </w:p>
    <w:p w14:paraId="40FFEB4B" w14:textId="77777777" w:rsidR="00AF30BE" w:rsidRPr="009437E5" w:rsidRDefault="00AF30BE" w:rsidP="00AF30BE">
      <w:r w:rsidRPr="009437E5">
        <w:t>•</w:t>
      </w:r>
      <w:r w:rsidRPr="009437E5">
        <w:tab/>
        <w:t>Мужчины: Алексей Киреев</w:t>
      </w:r>
    </w:p>
    <w:p w14:paraId="34F27928" w14:textId="77777777" w:rsidR="00AF30BE" w:rsidRPr="009437E5" w:rsidRDefault="00AF30BE" w:rsidP="00AF30BE">
      <w:r w:rsidRPr="009437E5">
        <w:t>•</w:t>
      </w:r>
      <w:r w:rsidRPr="009437E5">
        <w:tab/>
        <w:t xml:space="preserve">Ветераны: Элеонора Каляева </w:t>
      </w:r>
    </w:p>
    <w:p w14:paraId="551ED65C" w14:textId="2DA8FBF3" w:rsidR="00AF30BE" w:rsidRPr="009437E5" w:rsidRDefault="00AF30BE" w:rsidP="00AF30BE">
      <w:r w:rsidRPr="009437E5">
        <w:t xml:space="preserve">Подробные результаты турнира доступны на сайте Ханты-Мансийского НПФ. Партнерами турнира выступили АУ ДО </w:t>
      </w:r>
      <w:r w:rsidR="009437E5">
        <w:t>«</w:t>
      </w:r>
      <w:r w:rsidRPr="009437E5">
        <w:t>Югорская шахматная академия</w:t>
      </w:r>
      <w:r w:rsidR="009437E5">
        <w:t>»</w:t>
      </w:r>
      <w:r w:rsidRPr="009437E5">
        <w:t xml:space="preserve"> и благотворительный фонд </w:t>
      </w:r>
      <w:r w:rsidR="009437E5">
        <w:t>«</w:t>
      </w:r>
      <w:r w:rsidRPr="009437E5">
        <w:t>Ход в Будущее</w:t>
      </w:r>
      <w:r w:rsidR="009437E5">
        <w:t>»</w:t>
      </w:r>
      <w:r w:rsidRPr="009437E5">
        <w:t>.</w:t>
      </w:r>
    </w:p>
    <w:p w14:paraId="1A1FF129" w14:textId="295F786F" w:rsidR="00192C2B" w:rsidRPr="009437E5" w:rsidRDefault="00AF30BE" w:rsidP="00AF30BE">
      <w:hyperlink r:id="rId12" w:history="1">
        <w:r w:rsidRPr="009437E5">
          <w:rPr>
            <w:rStyle w:val="a3"/>
          </w:rPr>
          <w:t>https://companies.rbc.ru/news/SbptkJdnrx/hantyi-mansijskij-npf-provel-v-turnir-po-shahmatam-otkryitaya-igra/</w:t>
        </w:r>
      </w:hyperlink>
    </w:p>
    <w:p w14:paraId="53B6BC34" w14:textId="77777777" w:rsidR="00AF30BE" w:rsidRPr="009437E5" w:rsidRDefault="00AF30BE" w:rsidP="00AF30BE"/>
    <w:p w14:paraId="3F3BD793" w14:textId="77777777" w:rsidR="00111D7C" w:rsidRPr="009437E5"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13221889"/>
      <w:r w:rsidRPr="009437E5">
        <w:t>Программа долгосрочных сбережений</w:t>
      </w:r>
      <w:bookmarkEnd w:id="44"/>
      <w:bookmarkEnd w:id="49"/>
    </w:p>
    <w:p w14:paraId="7822AB52" w14:textId="74335987" w:rsidR="002127F1" w:rsidRPr="009437E5" w:rsidRDefault="002127F1" w:rsidP="002127F1">
      <w:pPr>
        <w:pStyle w:val="2"/>
      </w:pPr>
      <w:bookmarkStart w:id="50" w:name="ф3"/>
      <w:bookmarkStart w:id="51" w:name="_Hlk213220911"/>
      <w:bookmarkStart w:id="52" w:name="_Toc213221890"/>
      <w:bookmarkEnd w:id="50"/>
      <w:r w:rsidRPr="009437E5">
        <w:t xml:space="preserve">Finversia.ru, 31.10.2025, </w:t>
      </w:r>
      <w:bookmarkStart w:id="53" w:name="_Hlk212886976"/>
      <w:r w:rsidRPr="009437E5">
        <w:t>Президент НАПФ обозначил перспективы развития российских пенсионных фондов на Евразийском форуме</w:t>
      </w:r>
      <w:bookmarkEnd w:id="52"/>
    </w:p>
    <w:p w14:paraId="0BF83937" w14:textId="77777777" w:rsidR="002127F1" w:rsidRPr="009437E5" w:rsidRDefault="002127F1" w:rsidP="00C36EA0">
      <w:pPr>
        <w:pStyle w:val="3"/>
      </w:pPr>
      <w:bookmarkStart w:id="54" w:name="_Toc213221891"/>
      <w:r w:rsidRPr="009437E5">
        <w:t>Президент Национальной ассоциации негосударственных пенсионных фондов (НАПФ) Сергей Беляков представил видение перспектив развития пенсионных систем России на XVIII Веронском Евразийском экономическом форуме, прошедшем 30-31 октября в Стамбуле.</w:t>
      </w:r>
      <w:bookmarkEnd w:id="54"/>
    </w:p>
    <w:p w14:paraId="3FA72394" w14:textId="024D333F" w:rsidR="002127F1" w:rsidRPr="009437E5" w:rsidRDefault="002127F1" w:rsidP="002127F1">
      <w:r w:rsidRPr="009437E5">
        <w:t xml:space="preserve">Выступая на сессии </w:t>
      </w:r>
      <w:r w:rsidR="009437E5">
        <w:t>«</w:t>
      </w:r>
      <w:r w:rsidRPr="009437E5">
        <w:t>Финансовая система в условиях изменения технологий и глобальных правил игры</w:t>
      </w:r>
      <w:r w:rsidR="009437E5">
        <w:t>»</w:t>
      </w:r>
      <w:r w:rsidRPr="009437E5">
        <w:t>, Беляков рассказал о ключевой роли пенсионных фондов в обеспечении устойчивого экономического роста и адаптации финансового рынка к технологическим и геополитическим вызовам.</w:t>
      </w:r>
    </w:p>
    <w:p w14:paraId="239A8D45" w14:textId="77777777" w:rsidR="002127F1" w:rsidRPr="009437E5" w:rsidRDefault="002127F1" w:rsidP="002127F1">
      <w:r w:rsidRPr="009437E5">
        <w:t>По словам главы НАПФ, стремительное развитие цифровых технологий меняет логику движения капиталов и усложняет финансовые рынки. В таких условиях инвесторы вынуждены ориентироваться на долгосрочные стратегии, а национальные пенсионные системы становятся надежным источником стабильных инвестиций.</w:t>
      </w:r>
    </w:p>
    <w:p w14:paraId="2330F1D9" w14:textId="7470474F" w:rsidR="002127F1" w:rsidRPr="009437E5" w:rsidRDefault="009437E5" w:rsidP="002127F1">
      <w:r>
        <w:t>«</w:t>
      </w:r>
      <w:r w:rsidR="002127F1" w:rsidRPr="009437E5">
        <w:t>Обязательные и квазиобязательные пенсионные программы, развитые в странах ОЭСР, служат каналом мобилизации долгосрочного капитала. Они стабилизируют внутренний спрос на финансовые активы и создают основу для реализации стратегических государственных инициатив и структурных реформ</w:t>
      </w:r>
      <w:r>
        <w:t>»</w:t>
      </w:r>
      <w:r w:rsidR="002127F1" w:rsidRPr="009437E5">
        <w:t>, – отметил Сергей Беляков.</w:t>
      </w:r>
    </w:p>
    <w:p w14:paraId="4335F91D" w14:textId="0916A35B" w:rsidR="002127F1" w:rsidRPr="009437E5" w:rsidRDefault="002127F1" w:rsidP="002127F1">
      <w:r w:rsidRPr="009437E5">
        <w:lastRenderedPageBreak/>
        <w:t xml:space="preserve">Президент НАПФ подчеркнул, что на фоне роста политической неопределенности возрастает значение институциональных </w:t>
      </w:r>
      <w:r w:rsidR="009437E5">
        <w:t>«</w:t>
      </w:r>
      <w:r w:rsidRPr="009437E5">
        <w:t>якорей</w:t>
      </w:r>
      <w:r w:rsidR="009437E5">
        <w:t>»</w:t>
      </w:r>
      <w:r w:rsidRPr="009437E5">
        <w:t xml:space="preserve"> стабильности – таких как пенсионные фонды.</w:t>
      </w:r>
    </w:p>
    <w:p w14:paraId="61AE6E8C" w14:textId="094A55E6" w:rsidR="002127F1" w:rsidRPr="009437E5" w:rsidRDefault="009437E5" w:rsidP="002127F1">
      <w:r>
        <w:t>«</w:t>
      </w:r>
      <w:r w:rsidR="002127F1" w:rsidRPr="009437E5">
        <w:t>Во всем мире пенсионные фонды управляют колоссальными активами. В России под управлением НПФ сегодня находится около 9 трлн рублей – это порядка 120 млрд долларов, или 4,2% ВВП. Это не ограничение, а потенциал роста: необходимо расширять участие населения в пенсионных программах и развивать фондовый рынок, чтобы эти средства работали на долгосрочное развитие экономики</w:t>
      </w:r>
      <w:r>
        <w:t>»</w:t>
      </w:r>
      <w:r w:rsidR="002127F1" w:rsidRPr="009437E5">
        <w:t>, – заявил Беляков.</w:t>
      </w:r>
    </w:p>
    <w:p w14:paraId="09A928F5" w14:textId="77777777" w:rsidR="002127F1" w:rsidRPr="009437E5" w:rsidRDefault="002127F1" w:rsidP="002127F1">
      <w:r w:rsidRPr="009437E5">
        <w:t>В ходе дискуссии участники форума обсудили влияние технологических изменений, нестабильности мировых рынков и геополитических рисков на финансовую систему, а также обменялись идеями по укреплению устойчивости рынков.</w:t>
      </w:r>
    </w:p>
    <w:p w14:paraId="23C517BC" w14:textId="77777777" w:rsidR="002127F1" w:rsidRPr="009437E5" w:rsidRDefault="002127F1" w:rsidP="002127F1">
      <w:r w:rsidRPr="009437E5">
        <w:t>Экспертные выступления подтвердили общую тенденцию к усилению взаимосвязи между финансовыми системами, технологиями и потенциалом институциональных инвесторов.</w:t>
      </w:r>
    </w:p>
    <w:p w14:paraId="65136518" w14:textId="4DD42D33" w:rsidR="002127F1" w:rsidRPr="009437E5" w:rsidRDefault="002127F1" w:rsidP="002127F1">
      <w:r w:rsidRPr="009437E5">
        <w:t>Форум завершился призывом к развитию международного сотрудничества, обмену лучшими практиками и поиску эффективных инструментов поддержки национальных экономик.</w:t>
      </w:r>
    </w:p>
    <w:p w14:paraId="7D58A4F9" w14:textId="1B19A7C5" w:rsidR="002127F1" w:rsidRPr="009437E5" w:rsidRDefault="002127F1" w:rsidP="002127F1">
      <w:hyperlink r:id="rId13" w:history="1">
        <w:r w:rsidRPr="009437E5">
          <w:rPr>
            <w:rStyle w:val="a3"/>
          </w:rPr>
          <w:t>https://www.finversia.ru/news/markets/prezident-napf-oboznachil-perspektivy-razvitiya-rossiiskikh-pensionnykh-fondov-na-evraziiskom-forume-158832</w:t>
        </w:r>
      </w:hyperlink>
      <w:r w:rsidRPr="009437E5">
        <w:t xml:space="preserve"> </w:t>
      </w:r>
    </w:p>
    <w:p w14:paraId="266E2BC3" w14:textId="77777777" w:rsidR="002127F1" w:rsidRPr="009437E5" w:rsidRDefault="002127F1" w:rsidP="002127F1">
      <w:pPr>
        <w:pStyle w:val="2"/>
      </w:pPr>
      <w:bookmarkStart w:id="55" w:name="ф4"/>
      <w:bookmarkStart w:id="56" w:name="_Toc213221892"/>
      <w:bookmarkEnd w:id="51"/>
      <w:bookmarkEnd w:id="53"/>
      <w:bookmarkEnd w:id="55"/>
      <w:r w:rsidRPr="009437E5">
        <w:t>Finversia.ru, 31.10.2025, Каждый третий россиянин планирует участвовать в ПДС</w:t>
      </w:r>
      <w:bookmarkEnd w:id="56"/>
    </w:p>
    <w:p w14:paraId="6B9192BB" w14:textId="77777777" w:rsidR="002127F1" w:rsidRPr="009437E5" w:rsidRDefault="002127F1" w:rsidP="00C36EA0">
      <w:pPr>
        <w:pStyle w:val="3"/>
      </w:pPr>
      <w:bookmarkStart w:id="57" w:name="_Toc213221893"/>
      <w:r w:rsidRPr="009437E5">
        <w:t>Более трети россиян планируют вступить в программу долгосрочных сбережений (ПДС). Такие данные были получены в ходе опроса Научно-исследовательского института министерства финансов России (НИФИ) и Национальной ассоциации негосударственных пенсионных фондов (НАПФ).</w:t>
      </w:r>
      <w:bookmarkEnd w:id="57"/>
    </w:p>
    <w:p w14:paraId="341A30BF" w14:textId="77777777" w:rsidR="002127F1" w:rsidRPr="009437E5" w:rsidRDefault="002127F1" w:rsidP="002127F1">
      <w:r w:rsidRPr="009437E5">
        <w:t>По итогам исследования, проведенного на портале Моифинансы.рф в сентябре-октябре 2025 года и охватившего более 4000 респондентов из разных регионов страны, выяснилось, что 77% россиян знакомы с программой, 18% уже являются участниками, а 39% планируют открыть счет в будущем. Совокупные результаты демонстрируют готовность большинства граждан рассмотреть ПДС в качестве инструмента личной финансовой стратегии.</w:t>
      </w:r>
    </w:p>
    <w:p w14:paraId="6BCCDFDB" w14:textId="77777777" w:rsidR="002127F1" w:rsidRPr="009437E5" w:rsidRDefault="002127F1" w:rsidP="002127F1">
      <w:r w:rsidRPr="009437E5">
        <w:t>Как показал опрос, стремление к накоплениям остается приоритетом для россиян: 75% считают сбережения важными для благополучия, при этом 60% еще не используют какие-либо инструменты для формирования долгосрочных накоплений, что открывает широкие возможности для привлечения новых участников. Основные цели накоплений - создание резервного фонда (27%) и накопления на пенсию (26%), а также приобретение жилья (11%) и образование детей (9%) - четко коррелируют с продуктовым предложением ПДС и подтверждают ее социальную значимость для семей и граждан разных возрастов.</w:t>
      </w:r>
    </w:p>
    <w:p w14:paraId="2DB4D7E9" w14:textId="77777777" w:rsidR="002127F1" w:rsidRPr="009437E5" w:rsidRDefault="002127F1" w:rsidP="002127F1">
      <w:r w:rsidRPr="009437E5">
        <w:t xml:space="preserve">Участники опроса продемонстрировали высокий уровень информированности о ключевых преимуществах программы: о государственном софинансировании знают 76% респондентов, о налоговом вычете - 66%, о государственном страховании средств - 73%, </w:t>
      </w:r>
      <w:r w:rsidRPr="009437E5">
        <w:lastRenderedPageBreak/>
        <w:t>о возможности перевести пенсионные накопления в ПДС - 67%. При этом только 39% осознают, что доходность по ПДС может быть выше банковских вкладов.</w:t>
      </w:r>
    </w:p>
    <w:p w14:paraId="0DCBC929" w14:textId="77777777" w:rsidR="002127F1" w:rsidRPr="009437E5" w:rsidRDefault="002127F1" w:rsidP="002127F1">
      <w:r w:rsidRPr="009437E5">
        <w:t>Среди стимулов к вступлению лидируют именно государственное софинансирование (26,5%) и более высокая доходность по сравнению с вкладами (22%). В качестве основных барьеров респонденты отмечали долгосрочный характер программы (30%), недоверие к финансовым институтам (29%) и недостаточную информированность (21%).</w:t>
      </w:r>
    </w:p>
    <w:p w14:paraId="5DF0D042" w14:textId="77777777" w:rsidR="002127F1" w:rsidRPr="009437E5" w:rsidRDefault="002127F1" w:rsidP="002127F1">
      <w:r w:rsidRPr="009437E5">
        <w:t>Полученные данные подтверждают, что ПДС обладает прочной базой доверия и широкими перспективами роста. Сочетание государственной поддержки, страхования средств, налоговых преимуществ и возможности управлять пенсионными накоплениями делает программу логичным выбором для формирования финансовой подушки и обеспечения достойной старости.</w:t>
      </w:r>
    </w:p>
    <w:p w14:paraId="7A724DD0" w14:textId="2B511009" w:rsidR="002127F1" w:rsidRPr="009437E5" w:rsidRDefault="009437E5" w:rsidP="002127F1">
      <w:r>
        <w:t>«</w:t>
      </w:r>
      <w:r w:rsidR="002127F1" w:rsidRPr="009437E5">
        <w:t>Большинство россиян готовы рассматривать ПДС в качестве инструмента накопления, что отражает высокий уровень зрелости экономического сознания и готовность воспринимать нестандартные финансовые продукты. Чтобы декларативные намерения трансформировались в реальные взносы, НПФ нужно усиливать информационную работу и развивать каналы коммуникации. Важно своевременно предпринять необходимые шаги, чтобы снять оставшиеся опасения и расширить аудиторию заинтересованных пользователей. Граждане должны четко понимать, как пользоваться всеми преимуществами программы с выгодой для себя</w:t>
      </w:r>
      <w:r>
        <w:t>»</w:t>
      </w:r>
      <w:r w:rsidR="002127F1" w:rsidRPr="009437E5">
        <w:t>, - прокомментировал итоги исследования президент НАПФ Сергей Беляков.</w:t>
      </w:r>
    </w:p>
    <w:p w14:paraId="0E201C9A" w14:textId="3D639A0F" w:rsidR="002127F1" w:rsidRPr="009437E5" w:rsidRDefault="009437E5" w:rsidP="002127F1">
      <w:r>
        <w:t>«</w:t>
      </w:r>
      <w:r w:rsidR="002127F1" w:rsidRPr="009437E5">
        <w:t>Результаты исследования показывают, что люди понимают важность долгосрочных сбережений, но все же испытывают определенный скепсис. Высокая доля знающих о ПДС - это хорошая основа. Следующий шаг - трансляция понятных и прозрачных преимуществ программы. Прежде всего, это государственное софинансирование и страхование средств. Более того, ПДС способна обеспечить доходность выше, чем у банковских депозитов. Поэтому сейчас необходимо предоставлять гражданам возможность в доступной и наглядной форме оценить все преимущества программы. Например, с помощью обучающих онлайн-тренажеров, которые еще предстоит разработать и внедрить. Это позволит преодолеть существующие барьеры и перевести потенциальный интерес в реальное участие</w:t>
      </w:r>
      <w:r>
        <w:t>»</w:t>
      </w:r>
      <w:r w:rsidR="002127F1" w:rsidRPr="009437E5">
        <w:t>, - отмечает врио директора НИФИ министерства финансов России Глеб Покатович.</w:t>
      </w:r>
    </w:p>
    <w:p w14:paraId="75CA024F" w14:textId="6EDC573D" w:rsidR="00111D7C" w:rsidRPr="009437E5" w:rsidRDefault="002127F1" w:rsidP="002127F1">
      <w:hyperlink r:id="rId14" w:history="1">
        <w:r w:rsidRPr="009437E5">
          <w:rPr>
            <w:rStyle w:val="a3"/>
          </w:rPr>
          <w:t>https://www.finversia.ru/publication/kazhdyi-tretii-rossiyanin-planiruet-uchastvovat-v-pds-158830</w:t>
        </w:r>
      </w:hyperlink>
    </w:p>
    <w:p w14:paraId="16A96E2C" w14:textId="77777777" w:rsidR="002127F1" w:rsidRPr="009437E5" w:rsidRDefault="002127F1" w:rsidP="002127F1">
      <w:pPr>
        <w:pStyle w:val="2"/>
      </w:pPr>
      <w:bookmarkStart w:id="58" w:name="_Hlk213220967"/>
      <w:bookmarkStart w:id="59" w:name="_Toc213221894"/>
      <w:r w:rsidRPr="009437E5">
        <w:t>Рамблер, 31.10.2025, Россияне рассказали, почему планируют вступить в ПДС</w:t>
      </w:r>
      <w:bookmarkEnd w:id="59"/>
    </w:p>
    <w:p w14:paraId="7CF4462D" w14:textId="12B33E64" w:rsidR="002127F1" w:rsidRPr="009437E5" w:rsidRDefault="002127F1" w:rsidP="00C36EA0">
      <w:pPr>
        <w:pStyle w:val="3"/>
      </w:pPr>
      <w:bookmarkStart w:id="60" w:name="_Toc213221895"/>
      <w:r w:rsidRPr="009437E5">
        <w:t xml:space="preserve">Каждый третий россиянин планирует стать участником программы долгосрочных сбережений (ПДС). Граждан привлекают государственное софинансирование и высокая доходность программы. Об этом говорится в исследовании Научно-исследовательского института Минфина России (НИФИ) и Национальной ассоциации негосударственных пенсионных фондов (НАПФ). Его результаты есть в распоряжении </w:t>
      </w:r>
      <w:r w:rsidR="009437E5">
        <w:t>«</w:t>
      </w:r>
      <w:r w:rsidRPr="009437E5">
        <w:t>Рамблера</w:t>
      </w:r>
      <w:r w:rsidR="009437E5">
        <w:t>»</w:t>
      </w:r>
      <w:r w:rsidRPr="009437E5">
        <w:t>.</w:t>
      </w:r>
      <w:bookmarkEnd w:id="60"/>
    </w:p>
    <w:p w14:paraId="42353564" w14:textId="77777777" w:rsidR="002127F1" w:rsidRPr="009437E5" w:rsidRDefault="002127F1" w:rsidP="002127F1">
      <w:r w:rsidRPr="009437E5">
        <w:t>Исследование проводилось в сентябре — октябре 2025 года на портале Моифинансы.рф. В опросе приняли участие более 4000 респондентов из разных регионов страны.</w:t>
      </w:r>
    </w:p>
    <w:p w14:paraId="0E4E1FB6" w14:textId="77777777" w:rsidR="002127F1" w:rsidRPr="009437E5" w:rsidRDefault="002127F1" w:rsidP="002127F1">
      <w:r w:rsidRPr="009437E5">
        <w:lastRenderedPageBreak/>
        <w:t>Согласно опросу, в программу долгосрочных сбережений уже вступили 18% опрошенных россиян, 77% — знают о ней, а планируют стать участниками еще 39% опрошенных.</w:t>
      </w:r>
    </w:p>
    <w:p w14:paraId="66234F8C" w14:textId="77777777" w:rsidR="002127F1" w:rsidRPr="009437E5" w:rsidRDefault="002127F1" w:rsidP="002127F1">
      <w:r w:rsidRPr="009437E5">
        <w:t>Среди основных целей накоплений респонденты назвали:</w:t>
      </w:r>
    </w:p>
    <w:p w14:paraId="73AFA42B" w14:textId="77777777" w:rsidR="002127F1" w:rsidRPr="009437E5" w:rsidRDefault="002127F1" w:rsidP="002127F1">
      <w:r w:rsidRPr="009437E5">
        <w:t>формирование финансового резерва — 27%;</w:t>
      </w:r>
    </w:p>
    <w:p w14:paraId="3439FE8E" w14:textId="77777777" w:rsidR="002127F1" w:rsidRPr="009437E5" w:rsidRDefault="002127F1" w:rsidP="002127F1">
      <w:r w:rsidRPr="009437E5">
        <w:t>дополнительный источник доходов на пенсии — 26%;</w:t>
      </w:r>
    </w:p>
    <w:p w14:paraId="2FE76E05" w14:textId="77777777" w:rsidR="002127F1" w:rsidRPr="009437E5" w:rsidRDefault="002127F1" w:rsidP="002127F1">
      <w:r w:rsidRPr="009437E5">
        <w:t>покупка жилой недвижимости — 11%;</w:t>
      </w:r>
    </w:p>
    <w:p w14:paraId="5C7486E3" w14:textId="77777777" w:rsidR="002127F1" w:rsidRPr="009437E5" w:rsidRDefault="002127F1" w:rsidP="002127F1">
      <w:r w:rsidRPr="009437E5">
        <w:t>образование детей — 9%.</w:t>
      </w:r>
    </w:p>
    <w:p w14:paraId="7D67A0D5" w14:textId="77777777" w:rsidR="002127F1" w:rsidRPr="009437E5" w:rsidRDefault="002127F1" w:rsidP="002127F1">
      <w:r w:rsidRPr="009437E5">
        <w:t>Основными причинами вступления в ПДС является возможность получить софинансирование от государства (26,5%) и доходность, превышающую депозиты (22%). Опрошенные также назвали факторы, препятствующие участию в программе: долгий срок сбережений (30%), недоверие (29%), малая информированность (21%).</w:t>
      </w:r>
    </w:p>
    <w:p w14:paraId="0B91FA93" w14:textId="77777777" w:rsidR="002127F1" w:rsidRPr="009437E5" w:rsidRDefault="002127F1" w:rsidP="002127F1">
      <w:r w:rsidRPr="009437E5">
        <w:t>Что россияне знают о ПДС:</w:t>
      </w:r>
    </w:p>
    <w:p w14:paraId="7A46A228" w14:textId="77777777" w:rsidR="002127F1" w:rsidRPr="009437E5" w:rsidRDefault="002127F1" w:rsidP="002127F1">
      <w:r w:rsidRPr="009437E5">
        <w:t>о государственном софинансировании известно 76% опрошенных;</w:t>
      </w:r>
    </w:p>
    <w:p w14:paraId="02C7C0B0" w14:textId="77777777" w:rsidR="002127F1" w:rsidRPr="009437E5" w:rsidRDefault="002127F1" w:rsidP="002127F1">
      <w:r w:rsidRPr="009437E5">
        <w:t>о возможности оформить налоговый вычет — 66%;</w:t>
      </w:r>
    </w:p>
    <w:p w14:paraId="4437BFA2" w14:textId="77777777" w:rsidR="002127F1" w:rsidRPr="009437E5" w:rsidRDefault="002127F1" w:rsidP="002127F1">
      <w:r w:rsidRPr="009437E5">
        <w:t>о страховании сбережений — 73%;</w:t>
      </w:r>
    </w:p>
    <w:p w14:paraId="29BF7D53" w14:textId="77777777" w:rsidR="002127F1" w:rsidRPr="009437E5" w:rsidRDefault="002127F1" w:rsidP="002127F1">
      <w:r w:rsidRPr="009437E5">
        <w:t>о возможности перевести в ПДС накопительную часть пенсии — 67%;</w:t>
      </w:r>
    </w:p>
    <w:p w14:paraId="3237B0F8" w14:textId="77777777" w:rsidR="002127F1" w:rsidRPr="009437E5" w:rsidRDefault="002127F1" w:rsidP="002127F1">
      <w:r w:rsidRPr="009437E5">
        <w:t>о высокой доходности — 39%.</w:t>
      </w:r>
    </w:p>
    <w:p w14:paraId="1D8CEF71" w14:textId="77777777" w:rsidR="002127F1" w:rsidRPr="009437E5" w:rsidRDefault="002127F1" w:rsidP="002127F1">
      <w:r w:rsidRPr="009437E5">
        <w:t>Результаты исследования показывают высокую заинтересованность россиян в участии в программе, а также перспективы дальнейшего роста ПДС. На это указал президент НАПФ Сергей Беляков.</w:t>
      </w:r>
    </w:p>
    <w:p w14:paraId="42CA7141" w14:textId="77777777" w:rsidR="002127F1" w:rsidRPr="009437E5" w:rsidRDefault="002127F1" w:rsidP="002127F1">
      <w:r w:rsidRPr="009437E5">
        <w:t>Большинство россиян готовы рассматривать ПДС в качестве инструмента накопления. Однако чтобы намерения граждан переросли в реальные взносы, НПФ нужно усиливать информационную работу и развивать каналы коммуникации с клиентами.</w:t>
      </w:r>
    </w:p>
    <w:p w14:paraId="6B67B516" w14:textId="77777777" w:rsidR="002127F1" w:rsidRPr="009437E5" w:rsidRDefault="002127F1" w:rsidP="002127F1">
      <w:r w:rsidRPr="009437E5">
        <w:t>Сергей Беляков</w:t>
      </w:r>
    </w:p>
    <w:p w14:paraId="049AEB1B" w14:textId="77777777" w:rsidR="002127F1" w:rsidRPr="009437E5" w:rsidRDefault="002127F1" w:rsidP="002127F1">
      <w:r w:rsidRPr="009437E5">
        <w:t>Президент Национальной ассоциации негосударственных пенсионных фондов (НАПФ)</w:t>
      </w:r>
    </w:p>
    <w:p w14:paraId="463A23AE" w14:textId="77777777" w:rsidR="002127F1" w:rsidRPr="009437E5" w:rsidRDefault="002127F1" w:rsidP="002127F1">
      <w:r w:rsidRPr="009437E5">
        <w:t>Опрос демонстрирует, что граждане осознают важность долгосрочных сбережений, однако относятся к программе с долей скепсиса, отметил врио директора НИФИ Минфина России Глеб Покатович. По его мнению, для преодоления барьеров важно продолжать информировать россиян о преимуществах программы в доступной и наглядной форме, например с помощью обучающих онлайн-тренажёров.</w:t>
      </w:r>
    </w:p>
    <w:p w14:paraId="371EE6A7" w14:textId="745A77CF" w:rsidR="002127F1" w:rsidRPr="009437E5" w:rsidRDefault="002127F1" w:rsidP="002127F1">
      <w:hyperlink r:id="rId15" w:history="1">
        <w:r w:rsidRPr="009437E5">
          <w:rPr>
            <w:rStyle w:val="a3"/>
          </w:rPr>
          <w:t>https://finance.rambler.ru/finansovaya-gramotnost/55552393/</w:t>
        </w:r>
      </w:hyperlink>
    </w:p>
    <w:p w14:paraId="4C7A1182" w14:textId="77777777" w:rsidR="003D0103" w:rsidRPr="009437E5" w:rsidRDefault="003D0103" w:rsidP="003D0103">
      <w:pPr>
        <w:pStyle w:val="2"/>
      </w:pPr>
      <w:bookmarkStart w:id="61" w:name="_Toc213221896"/>
      <w:bookmarkEnd w:id="58"/>
      <w:r w:rsidRPr="009437E5">
        <w:lastRenderedPageBreak/>
        <w:t>Finam.ru, 02.11.2025, ИИС и ПДС - как определиться с выбором</w:t>
      </w:r>
      <w:bookmarkEnd w:id="61"/>
    </w:p>
    <w:p w14:paraId="01FE78DB" w14:textId="77777777" w:rsidR="003D0103" w:rsidRPr="009437E5" w:rsidRDefault="003D0103" w:rsidP="00C36EA0">
      <w:pPr>
        <w:pStyle w:val="3"/>
      </w:pPr>
      <w:bookmarkStart w:id="62" w:name="_Toc213221897"/>
      <w:r w:rsidRPr="009437E5">
        <w:t>Если вы хотите сформировать сбережения на длительный срок и увеличить их на фондовом рынке, есть два наиболее очевидных пути. Первый – вложить средства через инвестиционный счет (сейчас действуют счета типа ИИС-3), дающий налоговые льготы. Он предполагает, что вы сами принимаете инвестрешения. Второй – воспользоваться программой долгосрочных сбережений (ПДС), запущенной государством с 2024 года. По ней предусмотрено государственное софинансирование, при этом управлять средствами будут НПФ. Какой инструмент стоит выбрать, в чем их плюсы и минусы? Finam.ru разобрался в нюансах с помощью экспертов.</w:t>
      </w:r>
      <w:bookmarkEnd w:id="62"/>
    </w:p>
    <w:p w14:paraId="1A6F07C2" w14:textId="77777777" w:rsidR="003D0103" w:rsidRPr="009437E5" w:rsidRDefault="003D0103" w:rsidP="003D0103">
      <w:r w:rsidRPr="009437E5">
        <w:t>Что можно получить</w:t>
      </w:r>
    </w:p>
    <w:p w14:paraId="308958AC" w14:textId="77777777" w:rsidR="003D0103" w:rsidRPr="009437E5" w:rsidRDefault="003D0103" w:rsidP="003D0103">
      <w:r w:rsidRPr="009437E5">
        <w:t>ПДС – инструмент накоплений, предполагающий заключение договора с НПФ. Он включает софинансирование из бюджета в размере до 36 тыс. рублей в год в течение первых 10 лет. Коэффициент софинансирования зависит от среднемесячного дохода участника программы, максимальным он является при доходе до 80 тыс. рублей в месяц. Средства можно будет получить лишь через 15 лет, либо по достижении пенсионного возраста (досрочно – в особых жизненных ситуациях, например при необходимости дорогостоящего лечения).</w:t>
      </w:r>
    </w:p>
    <w:p w14:paraId="201B9BFF" w14:textId="77777777" w:rsidR="003D0103" w:rsidRPr="009437E5" w:rsidRDefault="003D0103" w:rsidP="003D0103">
      <w:r w:rsidRPr="009437E5">
        <w:t>Ежегодный налоговый вычет можно получить на сумму взносов до 400 тыс. рублей в год. Поскольку шкала НДФЛ теперь прогрессивная, возможная сумма вычета будет отличаться в зависимости от размера доходов. Для доходов до 2,4 млн рублей в год НДФЛ составляет 13%, соответственно, сумма вычета – до 52 тыс. рублей в год. При максимальном НДФЛ 22% она составит до 88 тыс. Кроме того, не облагается доходом налог, полученный от вложений в ПДС, в размере до 30 млн рублей в год. Взносы в рамках программы застрахованы государством на сумму до 2,8 млн рублей.</w:t>
      </w:r>
    </w:p>
    <w:p w14:paraId="5E3C537C" w14:textId="60FABF38" w:rsidR="003D0103" w:rsidRPr="009437E5" w:rsidRDefault="003D0103" w:rsidP="003D0103">
      <w:r w:rsidRPr="009437E5">
        <w:t xml:space="preserve">По ИИС-3 также можно получить налоговый вычет на взносы до 400 тыс. рублей в год, при этом данная предельная сумма вычета действует суммарно для ИИС и ПДС. Кроме того, можно получить вычет второго типа – на сумму дохода по операциям, проводимым по ИИС, в пределах 30 млн рублей. То есть не будет облагаться налогом доход в пределах такой суммы, полученный по операциям с ценными бумагами на ИИС. Второй тип вычета можно получить только при закрытии ИИС-3. Если вас заинтересовали инвестиции с господдержкой, открыть ИИС можно в </w:t>
      </w:r>
      <w:r w:rsidR="009437E5">
        <w:t>«</w:t>
      </w:r>
      <w:r w:rsidRPr="009437E5">
        <w:t>Финаме</w:t>
      </w:r>
      <w:r w:rsidR="009437E5">
        <w:t>»</w:t>
      </w:r>
      <w:r w:rsidRPr="009437E5">
        <w:t>.</w:t>
      </w:r>
    </w:p>
    <w:p w14:paraId="4B5BB1AF" w14:textId="77777777" w:rsidR="003D0103" w:rsidRPr="009437E5" w:rsidRDefault="003D0103" w:rsidP="003D0103">
      <w:r w:rsidRPr="009437E5">
        <w:t>Чтобы воспользоваться вычетами, нужно не выводить средства с ИИС в течение как минимум пяти лет (если открыть счет в 2025-2026 годах; в дальнейшем этот срок постепенно вырастет до 10 лет). С ИИС можно оформить вывод будущих дивидендов по акциям, но нельзя выводить купоны по облигациям.</w:t>
      </w:r>
    </w:p>
    <w:p w14:paraId="17BC6729" w14:textId="77777777" w:rsidR="003D0103" w:rsidRPr="009437E5" w:rsidRDefault="003D0103" w:rsidP="003D0103">
      <w:r w:rsidRPr="009437E5">
        <w:t>Как определиться с выбором сейчас</w:t>
      </w:r>
    </w:p>
    <w:p w14:paraId="31CE488B" w14:textId="7D28AA9A" w:rsidR="003D0103" w:rsidRPr="009437E5" w:rsidRDefault="003D0103" w:rsidP="003D0103">
      <w:r w:rsidRPr="009437E5">
        <w:t xml:space="preserve">При выборе, как и обычно в инвестициях, все зависит от того, что нужно потребителю, отметил в комментарии для Finam.ru экономист Никита Митрофанов, автор Telegram-канала </w:t>
      </w:r>
      <w:r w:rsidR="009437E5">
        <w:t>«</w:t>
      </w:r>
      <w:r w:rsidRPr="009437E5">
        <w:t>Китайская угроза</w:t>
      </w:r>
      <w:r w:rsidR="009437E5">
        <w:t>»</w:t>
      </w:r>
      <w:r w:rsidRPr="009437E5">
        <w:t>. По его словам, оба инструмента довольно консервативные, со своими плюсами и минусами.</w:t>
      </w:r>
    </w:p>
    <w:p w14:paraId="51C1BC42" w14:textId="53E0BBBA" w:rsidR="003D0103" w:rsidRPr="009437E5" w:rsidRDefault="009437E5" w:rsidP="003D0103">
      <w:r>
        <w:t>«</w:t>
      </w:r>
      <w:r w:rsidR="003D0103" w:rsidRPr="009437E5">
        <w:t>ИИС-3 — это про долгосрочные инвестиции и налоговые льготы</w:t>
      </w:r>
      <w:r>
        <w:t>»</w:t>
      </w:r>
      <w:r w:rsidR="003D0103" w:rsidRPr="009437E5">
        <w:t xml:space="preserve">, - отмечает Митрофанов. Главный плюс ИИС в том, что он позволяет инвестору инвестировать в </w:t>
      </w:r>
      <w:r w:rsidR="003D0103" w:rsidRPr="009437E5">
        <w:lastRenderedPageBreak/>
        <w:t>рынок с поддержкой государства, снижая налоговую нагрузку. Но инструмент жестко завязан на сроке: фактически это длинные деньги, и рассчитывать на гибкость тут не стоит. Подходит он тем, кто готов держать капитал на длительном горизонте и видит смысл именно в налоговом преимуществе.</w:t>
      </w:r>
    </w:p>
    <w:p w14:paraId="10601FEC" w14:textId="2B22A4F8" w:rsidR="003D0103" w:rsidRPr="009437E5" w:rsidRDefault="009437E5" w:rsidP="003D0103">
      <w:r>
        <w:t>«</w:t>
      </w:r>
      <w:r w:rsidR="003D0103" w:rsidRPr="009437E5">
        <w:t xml:space="preserve">ПДС, напротив, строится вокруг идеи гарантированной защиты капитала с элементами доходности. Для консервативных инвесторов это может быть более удобная история: здесь акцент на предсказуемости и на том, что ты в конце срока не останешься в минусе. Но за эту </w:t>
      </w:r>
      <w:r>
        <w:t>«</w:t>
      </w:r>
      <w:r w:rsidR="003D0103" w:rsidRPr="009437E5">
        <w:t>страховку</w:t>
      </w:r>
      <w:r>
        <w:t>»</w:t>
      </w:r>
      <w:r w:rsidR="003D0103" w:rsidRPr="009437E5">
        <w:t xml:space="preserve"> инвестор платит ограниченным потенциалом доходности — такие продукты редко обгоняют рынок</w:t>
      </w:r>
      <w:r>
        <w:t>»</w:t>
      </w:r>
      <w:r w:rsidR="003D0103" w:rsidRPr="009437E5">
        <w:t>, - рассуждает Митрофанов.</w:t>
      </w:r>
    </w:p>
    <w:p w14:paraId="52B56272" w14:textId="2E27E555" w:rsidR="003D0103" w:rsidRPr="009437E5" w:rsidRDefault="003D0103" w:rsidP="003D0103">
      <w:r w:rsidRPr="009437E5">
        <w:t xml:space="preserve">По его мнению, ключевое отличие между ними в том, что ИИС-3 — это попытка встроить россиян в рынок капитала и заставить людей копить через фондовый рынок, а ПДС — это продукт с социальной окраской, рассчитанный на тех, кто боится рисков. </w:t>
      </w:r>
      <w:r w:rsidR="009437E5">
        <w:t>«</w:t>
      </w:r>
      <w:r w:rsidRPr="009437E5">
        <w:t>ИИС-3 — это про более активного инвестора с горизонтом и пониманием фондового рынка, ПДС — про осторожного накопителя, которому важнее защита, чем потенциальный рост</w:t>
      </w:r>
      <w:r w:rsidR="009437E5">
        <w:t>»</w:t>
      </w:r>
      <w:r w:rsidRPr="009437E5">
        <w:t>, - резюмировал эксперт.</w:t>
      </w:r>
    </w:p>
    <w:p w14:paraId="138E94B8" w14:textId="7D0000F9" w:rsidR="003D0103" w:rsidRPr="009437E5" w:rsidRDefault="003D0103" w:rsidP="003D0103">
      <w:r w:rsidRPr="009437E5">
        <w:t xml:space="preserve">Как отмечает доцент кафедры мировых финансовых рынков и финтеха РЭУ им. Плеханова Олег Скапенкер, и для ИИС-3, и для ПДС следует быть готовым к долгосрочному характеру инвестиций. </w:t>
      </w:r>
      <w:r w:rsidR="009437E5">
        <w:t>«</w:t>
      </w:r>
      <w:r w:rsidRPr="009437E5">
        <w:t>Средства, которые были сформированы в качестве пенсионных накоплений, логичнее и далее инвестировать с помощью программы, сформированной государством для такого рода вложений, то есть через ПДС. Тем более, для нее предусмотрена страховка и софинансирование. ИИС-3 же, как программа, ориентированная на инвестирование собственных средств, будет больше подходить для перевода денег из ИИС старых версий или для вложения новых средств</w:t>
      </w:r>
      <w:r w:rsidR="009437E5">
        <w:t>»</w:t>
      </w:r>
      <w:r w:rsidRPr="009437E5">
        <w:t>, - полагает он.</w:t>
      </w:r>
    </w:p>
    <w:p w14:paraId="5FEC207F" w14:textId="45C3B3DA" w:rsidR="003D0103" w:rsidRPr="009437E5" w:rsidRDefault="003D0103" w:rsidP="003D0103">
      <w:r w:rsidRPr="009437E5">
        <w:t xml:space="preserve">По словам Скапенкера, при этом важен срок вложений, для ПДС он составляет минимум 15 лет, по ИИС пока, до конца 2026 года, – 5 лет. </w:t>
      </w:r>
      <w:r w:rsidR="009437E5">
        <w:t>«</w:t>
      </w:r>
      <w:r w:rsidRPr="009437E5">
        <w:t>Поэтому тем, кто не готов к совсем долгим инвестициям, стоит поскорее обратить внимание на ИИС</w:t>
      </w:r>
      <w:r w:rsidR="009437E5">
        <w:t>»</w:t>
      </w:r>
      <w:r w:rsidRPr="009437E5">
        <w:t>, - полагает эксперт.</w:t>
      </w:r>
    </w:p>
    <w:p w14:paraId="00A7972F" w14:textId="77777777" w:rsidR="003D0103" w:rsidRPr="009437E5" w:rsidRDefault="003D0103" w:rsidP="003D0103">
      <w:r w:rsidRPr="009437E5">
        <w:t>При этом основатель Института финансово-инвестиционных технологий Алексей Примак в комментарии для Finam.ru высказался однозначно в пользу ИИС.</w:t>
      </w:r>
    </w:p>
    <w:p w14:paraId="385FA0E5" w14:textId="294E1111" w:rsidR="003D0103" w:rsidRPr="009437E5" w:rsidRDefault="009437E5" w:rsidP="003D0103">
      <w:r>
        <w:t>«</w:t>
      </w:r>
      <w:r w:rsidR="003D0103" w:rsidRPr="009437E5">
        <w:t>Выбор инвестора между ИИС-3 и ПДС очевиден в пользу ИИС-3. ИИС-3 - это обычный брокерский счет, но просто с другим, льготным налогообложением. Пока вы сами не начнете думать и не перестанете надеяться на какого-то дядю, не будет вам счастья и доходности</w:t>
      </w:r>
      <w:r>
        <w:t>»</w:t>
      </w:r>
      <w:r w:rsidR="003D0103" w:rsidRPr="009437E5">
        <w:t>, - прокомментировал эксперт.</w:t>
      </w:r>
    </w:p>
    <w:p w14:paraId="47AC3B39" w14:textId="26296E97" w:rsidR="003D0103" w:rsidRPr="009437E5" w:rsidRDefault="003D0103" w:rsidP="003D0103">
      <w:r w:rsidRPr="009437E5">
        <w:t xml:space="preserve">По его словам, главные параметры для инвестора - это доходность, надежность и ликвидность. </w:t>
      </w:r>
      <w:r w:rsidR="009437E5">
        <w:t>«</w:t>
      </w:r>
      <w:r w:rsidRPr="009437E5">
        <w:t>Все это вы получите на счете ИИС у любого брокера. И даже если вдруг вам понадобятся ваши деньги до 5-летнего срока, вы в крайнем случае не получите налоговые льготы, это не страшно, была бы прибыль. ПДС - это инвестиции минимум на 15 лет, ваша доходность зависит от дяди в дорогом костюме, который за вас выберет стратегию своего НПФ</w:t>
      </w:r>
      <w:r w:rsidR="009437E5">
        <w:t>»</w:t>
      </w:r>
      <w:r w:rsidRPr="009437E5">
        <w:t>, - добавил Примак.</w:t>
      </w:r>
    </w:p>
    <w:p w14:paraId="3568CA55" w14:textId="5657D58F" w:rsidR="003D0103" w:rsidRPr="009437E5" w:rsidRDefault="003D0103" w:rsidP="003D0103">
      <w:r w:rsidRPr="009437E5">
        <w:t xml:space="preserve">Он призывает не лениться и изучить базу фондового рынка. </w:t>
      </w:r>
      <w:r w:rsidR="009437E5">
        <w:t>«</w:t>
      </w:r>
      <w:r w:rsidRPr="009437E5">
        <w:t xml:space="preserve">Для этого нужна всего лишь неделя. Прочитайте все про распределение активов, диверсификацию портфеля и будьте сами кузнецом своего финансового счастья. Только, пожалуйста, не слушайте инфобизнесменов, которые путают спекуляции с инвестициями, продают сигналы и занимаются выбором акций и гаданием момента входа в рынок. Обратитесь к любому </w:t>
      </w:r>
      <w:r w:rsidRPr="009437E5">
        <w:lastRenderedPageBreak/>
        <w:t xml:space="preserve">клиентскому менеджеру </w:t>
      </w:r>
      <w:r w:rsidR="009437E5">
        <w:t>«</w:t>
      </w:r>
      <w:r w:rsidRPr="009437E5">
        <w:t>Финама</w:t>
      </w:r>
      <w:r w:rsidR="009437E5">
        <w:t>»</w:t>
      </w:r>
      <w:r w:rsidRPr="009437E5">
        <w:t xml:space="preserve"> или любого брокера из топ-10, попросите их составить ваш риск-профиль и помочь с портфелем. Главное в инвестировании - это регулярность, знания и терпение</w:t>
      </w:r>
      <w:r w:rsidR="009437E5">
        <w:t>»</w:t>
      </w:r>
      <w:r w:rsidRPr="009437E5">
        <w:t>, - заключил Примак.</w:t>
      </w:r>
    </w:p>
    <w:p w14:paraId="1026E371" w14:textId="77777777" w:rsidR="003D0103" w:rsidRPr="009437E5" w:rsidRDefault="003D0103" w:rsidP="003D0103">
      <w:r w:rsidRPr="009437E5">
        <w:t>Вариант на перспективу</w:t>
      </w:r>
    </w:p>
    <w:p w14:paraId="3EF0213F" w14:textId="25C793E5" w:rsidR="003D0103" w:rsidRPr="009437E5" w:rsidRDefault="003D0103" w:rsidP="003D0103">
      <w:r w:rsidRPr="009437E5">
        <w:t xml:space="preserve">Власти в дальнейшем планируют разработать линейку инструментов семейных сбережений, первым из них должен стать детский продукт (счет) в рамках ПДС. Как пояснял замминистра финансов Иван Чебесков, для такого продукта прорабатывается отдельное софинансирование. Также для него предполагается повышенный налоговый вычет в размере 1 млн рублей, отмечал Чебесков в интервью РБК. </w:t>
      </w:r>
      <w:r w:rsidR="009437E5">
        <w:t>«</w:t>
      </w:r>
      <w:r w:rsidRPr="009437E5">
        <w:t>В предложении, которое Минфин направил на согласование в Банк России, говорится о том, что если у ребенка два работающих родителя, то каждый из них может получить вычет до 500 тыс. рублей. Если родитель один — то до 1 млн рублей</w:t>
      </w:r>
      <w:r w:rsidR="009437E5">
        <w:t>»</w:t>
      </w:r>
      <w:r w:rsidRPr="009437E5">
        <w:t>, — сообщил он. Помимо прочего, Минфин предложил повысить до 4 млн рублей с 2,8 млн планку по сумме средств, которые будут застрахованы государством по детским ПДС.</w:t>
      </w:r>
    </w:p>
    <w:p w14:paraId="1D383466" w14:textId="75B0B085" w:rsidR="003D0103" w:rsidRPr="009437E5" w:rsidRDefault="003D0103" w:rsidP="003D0103">
      <w:r w:rsidRPr="009437E5">
        <w:t>Олег Скапенкер, тем не менее, скептичен относительно детских программ. По его мнению, сложно рассчитывать на широкий интерес к ним</w:t>
      </w:r>
      <w:r w:rsidR="009437E5">
        <w:t>»</w:t>
      </w:r>
      <w:r w:rsidRPr="009437E5">
        <w:t xml:space="preserve">, поскольку инвестирование средств с длительным горизонтом представляется слишком рискованным. </w:t>
      </w:r>
      <w:r w:rsidR="009437E5">
        <w:t>«</w:t>
      </w:r>
      <w:r w:rsidRPr="009437E5">
        <w:t>Поэтому скорее этот продукт будет рассматриваться как учебный или символический</w:t>
      </w:r>
      <w:r w:rsidR="009437E5">
        <w:t>»</w:t>
      </w:r>
      <w:r w:rsidRPr="009437E5">
        <w:t>, - считает Скапенкер.</w:t>
      </w:r>
    </w:p>
    <w:p w14:paraId="103EDD9D" w14:textId="220B0EA5" w:rsidR="003D0103" w:rsidRPr="009437E5" w:rsidRDefault="003D0103" w:rsidP="003D0103">
      <w:r w:rsidRPr="009437E5">
        <w:t xml:space="preserve">Никита Митрофанов смотрит на перспективы оптимистичнее. </w:t>
      </w:r>
      <w:r w:rsidR="009437E5">
        <w:t>«</w:t>
      </w:r>
      <w:r w:rsidRPr="009437E5">
        <w:t xml:space="preserve">Что касается детского варианта ПДС, который власти готовят к запуску, то он, скорее всего, будет востребован. Родители всегда ищут инструменты для накопления </w:t>
      </w:r>
      <w:r w:rsidR="009437E5">
        <w:t>«</w:t>
      </w:r>
      <w:r w:rsidRPr="009437E5">
        <w:t>в долгую</w:t>
      </w:r>
      <w:r w:rsidR="009437E5">
        <w:t>»</w:t>
      </w:r>
      <w:r w:rsidRPr="009437E5">
        <w:t xml:space="preserve"> на образование или стартовый капитал ребенку, и идея вложить деньги с гарантией возврата будет для многих психологически комфортнее, чем абстрактная игра на бирже. Но массового взрыва интереса ждать не стоит: такие продукты удобны, но по доходности они будут проигрывать даже консервативным облигационным стратегиям</w:t>
      </w:r>
      <w:r w:rsidR="009437E5">
        <w:t>»</w:t>
      </w:r>
      <w:r w:rsidRPr="009437E5">
        <w:t>, - полагает Митрофанов.</w:t>
      </w:r>
    </w:p>
    <w:p w14:paraId="37B37C36" w14:textId="084DCE12" w:rsidR="003D0103" w:rsidRPr="009437E5" w:rsidRDefault="003D0103" w:rsidP="003D0103">
      <w:hyperlink r:id="rId16" w:history="1">
        <w:r w:rsidRPr="009437E5">
          <w:rPr>
            <w:rStyle w:val="a3"/>
          </w:rPr>
          <w:t>https://www.finam.ru/publications/item/iis-i-pds-kak-opredelitsya-s-vyborom-20251102-1145/</w:t>
        </w:r>
      </w:hyperlink>
      <w:r w:rsidRPr="009437E5">
        <w:t xml:space="preserve"> </w:t>
      </w:r>
    </w:p>
    <w:p w14:paraId="1100A787" w14:textId="77777777" w:rsidR="00DD6CE4" w:rsidRPr="009437E5" w:rsidRDefault="00DD6CE4" w:rsidP="00DD6CE4">
      <w:pPr>
        <w:pStyle w:val="2"/>
      </w:pPr>
      <w:bookmarkStart w:id="63" w:name="_Toc212983710"/>
      <w:bookmarkStart w:id="64" w:name="_Hlk212986176"/>
      <w:bookmarkStart w:id="65" w:name="_Toc213221898"/>
      <w:r w:rsidRPr="009437E5">
        <w:t xml:space="preserve">Экология Севера, 02.11.2025, </w:t>
      </w:r>
      <w:r w:rsidRPr="009437E5">
        <w:rPr>
          <w:rFonts w:eastAsia="Verdana"/>
        </w:rPr>
        <w:t>Копейка к копейке - и государство добавит: новая эра выгодных накоплений</w:t>
      </w:r>
      <w:bookmarkEnd w:id="63"/>
      <w:bookmarkEnd w:id="65"/>
    </w:p>
    <w:p w14:paraId="6127AECC" w14:textId="52AACC6E" w:rsidR="00DD6CE4" w:rsidRPr="009437E5" w:rsidRDefault="00DD6CE4" w:rsidP="00C36EA0">
      <w:pPr>
        <w:pStyle w:val="3"/>
      </w:pPr>
      <w:bookmarkStart w:id="66" w:name="_Toc213221899"/>
      <w:r w:rsidRPr="009437E5">
        <w:t xml:space="preserve">Найти баланс между сегодняшними желаниями и завтрашними возможностями - задача не из простых. Хочется и радовать себя мелочами, и одновременно откладывать на квартиру, путешествие или обучение детей. Однако именно умение копить с умом делает человека финансово уверенным. Сегодня такие возможности создаются на уровне государства: в рамках нацпроекта </w:t>
      </w:r>
      <w:r w:rsidR="009437E5">
        <w:t>«</w:t>
      </w:r>
      <w:r w:rsidRPr="009437E5">
        <w:t>Эффективная и конкурентная экономика</w:t>
      </w:r>
      <w:r w:rsidR="009437E5">
        <w:t>»</w:t>
      </w:r>
      <w:r w:rsidRPr="009437E5">
        <w:t xml:space="preserve"> появились программы, которые помогают копить с выгодой и безопасно.</w:t>
      </w:r>
      <w:bookmarkEnd w:id="66"/>
    </w:p>
    <w:p w14:paraId="4A69B042" w14:textId="77777777" w:rsidR="00DD6CE4" w:rsidRPr="009437E5" w:rsidRDefault="00DD6CE4" w:rsidP="00DD6CE4">
      <w:pPr>
        <w:pStyle w:val="DocumentBody"/>
      </w:pPr>
      <w:r w:rsidRPr="009437E5">
        <w:t>Что такое долгосрочные сбережения</w:t>
      </w:r>
    </w:p>
    <w:p w14:paraId="539BC03F" w14:textId="77777777" w:rsidR="00DD6CE4" w:rsidRPr="009437E5" w:rsidRDefault="00DD6CE4" w:rsidP="00DD6CE4">
      <w:pPr>
        <w:pStyle w:val="DocumentBody"/>
      </w:pPr>
      <w:r w:rsidRPr="009437E5">
        <w:rPr>
          <w:b/>
        </w:rPr>
        <w:t>Программа долгосрочных сбережений (ПДС</w:t>
      </w:r>
      <w:r w:rsidRPr="009437E5">
        <w:t xml:space="preserve">) - это инструмент для тех, кто хочет планировать крупные финансовые цели. Она начала действовать с января 2024 года и уже собрала более 5 миллионов участников. Смысл прост: человек сам определяет, сколько и как часто он готов </w:t>
      </w:r>
      <w:r w:rsidRPr="009437E5">
        <w:lastRenderedPageBreak/>
        <w:t xml:space="preserve">откладывать, а средства инвестируются </w:t>
      </w:r>
      <w:r w:rsidRPr="009437E5">
        <w:rPr>
          <w:b/>
        </w:rPr>
        <w:t>негосударственным пенсионным фондом (НПФ</w:t>
      </w:r>
      <w:r w:rsidRPr="009437E5">
        <w:t>). Деньги не лежат без дела - они работают и приносят доход.</w:t>
      </w:r>
    </w:p>
    <w:p w14:paraId="192B1CC9" w14:textId="77777777" w:rsidR="00DD6CE4" w:rsidRPr="009437E5" w:rsidRDefault="00DD6CE4" w:rsidP="00DD6CE4">
      <w:pPr>
        <w:pStyle w:val="DocumentBody"/>
      </w:pPr>
      <w:r w:rsidRPr="009437E5">
        <w:t xml:space="preserve">Пользоваться накоплениями можно через 15 лет или по достижении </w:t>
      </w:r>
      <w:r w:rsidRPr="009437E5">
        <w:rPr>
          <w:b/>
        </w:rPr>
        <w:t>пенсионного возраста</w:t>
      </w:r>
      <w:r w:rsidRPr="009437E5">
        <w:t>. При этом в особых случаях - например, при тяжелой болезни или потере кормильца - часть средств разрешено забрать раньше.</w:t>
      </w:r>
    </w:p>
    <w:p w14:paraId="25FC1414" w14:textId="0C101EDB" w:rsidR="00DD6CE4" w:rsidRPr="009437E5" w:rsidRDefault="00DD6CE4" w:rsidP="00DD6CE4">
      <w:pPr>
        <w:pStyle w:val="DocumentBody"/>
      </w:pPr>
      <w:r w:rsidRPr="009437E5">
        <w:t xml:space="preserve">Для родителей, бабушек и дедушек существуют специальные </w:t>
      </w:r>
      <w:r w:rsidR="009437E5">
        <w:t>«</w:t>
      </w:r>
      <w:r w:rsidRPr="009437E5">
        <w:t>детские программы</w:t>
      </w:r>
      <w:r w:rsidR="009437E5">
        <w:t>»</w:t>
      </w:r>
      <w:r w:rsidRPr="009437E5">
        <w:t>. Они позволяют копить на будущее образование, первый взнос за квартиру или другие важные цели ребенка. Государство в этом случае выступает партнером и помогает деньгами.</w:t>
      </w:r>
    </w:p>
    <w:p w14:paraId="529AFA90" w14:textId="77777777" w:rsidR="00DD6CE4" w:rsidRPr="009437E5" w:rsidRDefault="00DD6CE4" w:rsidP="00DD6CE4">
      <w:pPr>
        <w:pStyle w:val="DocumentBody"/>
      </w:pPr>
      <w:r w:rsidRPr="009437E5">
        <w:t xml:space="preserve">Главное преимущество </w:t>
      </w:r>
      <w:r w:rsidRPr="009437E5">
        <w:rPr>
          <w:b/>
        </w:rPr>
        <w:t>ПДС</w:t>
      </w:r>
      <w:r w:rsidRPr="009437E5">
        <w:t xml:space="preserve"> - это софинансирование: государство ежегодно добавляет до 36 тысяч рублей к взносам участника в течение первых десяти лет. Кроме того, сохранность вкладов гарантируется на сумму до 2,8 миллиона рублей. А налоговый вычет до 52 тысяч рублей в год делает накопления еще выгоднее.</w:t>
      </w:r>
    </w:p>
    <w:p w14:paraId="1E8B421A" w14:textId="77777777" w:rsidR="00DD6CE4" w:rsidRPr="009437E5" w:rsidRDefault="00DD6CE4" w:rsidP="00DD6CE4">
      <w:pPr>
        <w:pStyle w:val="DocumentBody"/>
      </w:pPr>
      <w:r w:rsidRPr="009437E5">
        <w:t>Долевое страхование жизни: защита и доход</w:t>
      </w:r>
    </w:p>
    <w:p w14:paraId="5F73A67A" w14:textId="77777777" w:rsidR="00DD6CE4" w:rsidRPr="009437E5" w:rsidRDefault="00DD6CE4" w:rsidP="00DD6CE4">
      <w:pPr>
        <w:pStyle w:val="DocumentBody"/>
      </w:pPr>
      <w:r w:rsidRPr="009437E5">
        <w:t>Если хочется объединить накопления с защитой семьи, стоит обратить внимание на программу долевого страхования жизни (ДСЖ). Это не просто вклад, а одновременно инструмент страхования и инвестиций. Часть средств идет на страхование, а другая - на инвестиции, которые приносят доход.</w:t>
      </w:r>
    </w:p>
    <w:p w14:paraId="72C677A6" w14:textId="77777777" w:rsidR="00DD6CE4" w:rsidRPr="009437E5" w:rsidRDefault="00DD6CE4" w:rsidP="00DD6CE4">
      <w:pPr>
        <w:pStyle w:val="DocumentBody"/>
      </w:pPr>
      <w:r w:rsidRPr="009437E5">
        <w:t>Договор заключается на срок от 3 до 20 лет. Если с застрахованным человеком что-то случится, страховая компания выплачивает семье сумму, которая часто превышает внесенные средства. Поэтому такая программа особенно популярна у семей с детьми и у тех, кто выплачивает ипотеку: в случае трагедии долги не ложатся на близких.</w:t>
      </w:r>
    </w:p>
    <w:p w14:paraId="42E919A2" w14:textId="77777777" w:rsidR="00DD6CE4" w:rsidRPr="009437E5" w:rsidRDefault="00DD6CE4" w:rsidP="00DD6CE4">
      <w:pPr>
        <w:pStyle w:val="DocumentBody"/>
      </w:pPr>
      <w:r w:rsidRPr="009437E5">
        <w:t>ДСЖ удобно и тем, кто хочет:</w:t>
      </w:r>
    </w:p>
    <w:p w14:paraId="03893F49" w14:textId="77777777" w:rsidR="00DD6CE4" w:rsidRPr="009437E5" w:rsidRDefault="00DD6CE4" w:rsidP="00DD6CE4">
      <w:pPr>
        <w:pStyle w:val="DocumentBody"/>
      </w:pPr>
      <w:r w:rsidRPr="009437E5">
        <w:t>создать финансовую подушку на случай непредвиденных ситуаций;</w:t>
      </w:r>
    </w:p>
    <w:p w14:paraId="434D886B" w14:textId="77777777" w:rsidR="00DD6CE4" w:rsidRPr="009437E5" w:rsidRDefault="00DD6CE4" w:rsidP="00DD6CE4">
      <w:pPr>
        <w:pStyle w:val="DocumentBody"/>
      </w:pPr>
      <w:r w:rsidRPr="009437E5">
        <w:t>накопить к определенному сроку, например к поступлению ребенка в вуз;</w:t>
      </w:r>
    </w:p>
    <w:p w14:paraId="107753DB" w14:textId="77777777" w:rsidR="00DD6CE4" w:rsidRPr="009437E5" w:rsidRDefault="00DD6CE4" w:rsidP="00DD6CE4">
      <w:pPr>
        <w:pStyle w:val="DocumentBody"/>
      </w:pPr>
      <w:r w:rsidRPr="009437E5">
        <w:t>пользоваться налоговым вычетом до 15 600 рублей ежегодно.</w:t>
      </w:r>
    </w:p>
    <w:p w14:paraId="4CD8AA03" w14:textId="77777777" w:rsidR="00DD6CE4" w:rsidRPr="009437E5" w:rsidRDefault="00DD6CE4" w:rsidP="00DD6CE4">
      <w:pPr>
        <w:pStyle w:val="DocumentBody"/>
      </w:pPr>
      <w:r w:rsidRPr="009437E5">
        <w:t>Таким образом, это вариант для тех, кто ценит безопасность, но не хочет, чтобы деньги простаивали.</w:t>
      </w:r>
    </w:p>
    <w:p w14:paraId="2EFF0A6F" w14:textId="77777777" w:rsidR="00DD6CE4" w:rsidRPr="009437E5" w:rsidRDefault="00DD6CE4" w:rsidP="00DD6CE4">
      <w:pPr>
        <w:pStyle w:val="DocumentBody"/>
      </w:pPr>
      <w:r w:rsidRPr="009437E5">
        <w:t>ИИС-3: когда хочется не только копить, но и зарабатывать</w:t>
      </w:r>
    </w:p>
    <w:p w14:paraId="094019E5" w14:textId="77777777" w:rsidR="00DD6CE4" w:rsidRPr="009437E5" w:rsidRDefault="00DD6CE4" w:rsidP="00DD6CE4">
      <w:pPr>
        <w:pStyle w:val="DocumentBody"/>
      </w:pPr>
      <w:r w:rsidRPr="009437E5">
        <w:t>В 2024 году в России появился новый инструмент - индивидуальный инвестиционный счет третьего типа (ИИС-3). Он подходит тем, кто хочет увеличить сбережения за счет инвестиций. Схема проста: человек вносит деньги, выбирает инвестиционные инструменты, а государство возвращает часть средств через налоговые льготы.</w:t>
      </w:r>
    </w:p>
    <w:p w14:paraId="7B2E2A4C" w14:textId="77777777" w:rsidR="00DD6CE4" w:rsidRPr="009437E5" w:rsidRDefault="00DD6CE4" w:rsidP="00DD6CE4">
      <w:pPr>
        <w:pStyle w:val="DocumentBody"/>
      </w:pPr>
      <w:r w:rsidRPr="009437E5">
        <w:t>При ставке НДФЛ 13% можно вернуть до 52 тысяч рублей в год, при ставке 15% - до 60 тысяч. Пополнять счет можно без ограничений, а дивиденды и купоны автоматически реинвестируются. Минимальный срок участия с 2025 года - пять лет, с 2030-го он вырастет до десяти. Если закрыть счет раньше без уважительной причины, придется вернуть налоговые льготы, но в особых случаях, например при необходимости лечения, часть средств разрешено вывести без потерь.</w:t>
      </w:r>
    </w:p>
    <w:p w14:paraId="3519AA15" w14:textId="77777777" w:rsidR="00DD6CE4" w:rsidRPr="009437E5" w:rsidRDefault="00DD6CE4" w:rsidP="00DD6CE4">
      <w:pPr>
        <w:pStyle w:val="DocumentBody"/>
      </w:pPr>
      <w:r w:rsidRPr="009437E5">
        <w:t>Сравнение программ</w:t>
      </w:r>
    </w:p>
    <w:tbl>
      <w:tblPr>
        <w:tblStyle w:val="InnerTable"/>
        <w:tblW w:w="0" w:type="auto"/>
        <w:tblLook w:val="04A0" w:firstRow="1" w:lastRow="0" w:firstColumn="1" w:lastColumn="0" w:noHBand="0" w:noVBand="1"/>
      </w:tblPr>
      <w:tblGrid>
        <w:gridCol w:w="1134"/>
        <w:gridCol w:w="1449"/>
        <w:gridCol w:w="1487"/>
        <w:gridCol w:w="2341"/>
        <w:gridCol w:w="2654"/>
      </w:tblGrid>
      <w:tr w:rsidR="00DD6CE4" w:rsidRPr="009437E5" w14:paraId="7EBC025C" w14:textId="77777777" w:rsidTr="00A6334D">
        <w:tc>
          <w:tcPr>
            <w:tcW w:w="0" w:type="auto"/>
          </w:tcPr>
          <w:p w14:paraId="349EC6DD" w14:textId="77777777" w:rsidR="00DD6CE4" w:rsidRPr="009437E5" w:rsidRDefault="00DD6CE4" w:rsidP="00A6334D">
            <w:pPr>
              <w:rPr>
                <w:sz w:val="20"/>
                <w:szCs w:val="20"/>
              </w:rPr>
            </w:pPr>
            <w:r w:rsidRPr="009437E5">
              <w:rPr>
                <w:sz w:val="20"/>
                <w:szCs w:val="20"/>
              </w:rPr>
              <w:t xml:space="preserve"> Программа</w:t>
            </w:r>
          </w:p>
        </w:tc>
        <w:tc>
          <w:tcPr>
            <w:tcW w:w="0" w:type="auto"/>
          </w:tcPr>
          <w:p w14:paraId="4A3FE0F4" w14:textId="77777777" w:rsidR="00DD6CE4" w:rsidRPr="009437E5" w:rsidRDefault="00DD6CE4" w:rsidP="00A6334D">
            <w:pPr>
              <w:rPr>
                <w:sz w:val="20"/>
                <w:szCs w:val="20"/>
              </w:rPr>
            </w:pPr>
            <w:r w:rsidRPr="009437E5">
              <w:rPr>
                <w:sz w:val="20"/>
                <w:szCs w:val="20"/>
              </w:rPr>
              <w:t xml:space="preserve"> Срок накоплений</w:t>
            </w:r>
          </w:p>
        </w:tc>
        <w:tc>
          <w:tcPr>
            <w:tcW w:w="0" w:type="auto"/>
          </w:tcPr>
          <w:p w14:paraId="0FA5D439" w14:textId="77777777" w:rsidR="00DD6CE4" w:rsidRPr="009437E5" w:rsidRDefault="00DD6CE4" w:rsidP="00A6334D">
            <w:pPr>
              <w:rPr>
                <w:sz w:val="20"/>
                <w:szCs w:val="20"/>
              </w:rPr>
            </w:pPr>
            <w:r w:rsidRPr="009437E5">
              <w:rPr>
                <w:sz w:val="20"/>
                <w:szCs w:val="20"/>
              </w:rPr>
              <w:t xml:space="preserve"> Налоговые льготы</w:t>
            </w:r>
          </w:p>
        </w:tc>
        <w:tc>
          <w:tcPr>
            <w:tcW w:w="0" w:type="auto"/>
          </w:tcPr>
          <w:p w14:paraId="67CB518A" w14:textId="77777777" w:rsidR="00DD6CE4" w:rsidRPr="009437E5" w:rsidRDefault="00DD6CE4" w:rsidP="00A6334D">
            <w:pPr>
              <w:rPr>
                <w:sz w:val="20"/>
                <w:szCs w:val="20"/>
              </w:rPr>
            </w:pPr>
            <w:r w:rsidRPr="009437E5">
              <w:rPr>
                <w:sz w:val="20"/>
                <w:szCs w:val="20"/>
              </w:rPr>
              <w:t xml:space="preserve"> Государственная поддержка</w:t>
            </w:r>
          </w:p>
        </w:tc>
        <w:tc>
          <w:tcPr>
            <w:tcW w:w="0" w:type="auto"/>
          </w:tcPr>
          <w:p w14:paraId="7E041C3B" w14:textId="77777777" w:rsidR="00DD6CE4" w:rsidRPr="009437E5" w:rsidRDefault="00DD6CE4" w:rsidP="00A6334D">
            <w:pPr>
              <w:rPr>
                <w:sz w:val="20"/>
                <w:szCs w:val="20"/>
              </w:rPr>
            </w:pPr>
            <w:r w:rsidRPr="009437E5">
              <w:rPr>
                <w:sz w:val="20"/>
                <w:szCs w:val="20"/>
              </w:rPr>
              <w:t xml:space="preserve"> Возможность досрочного вывода</w:t>
            </w:r>
          </w:p>
        </w:tc>
      </w:tr>
      <w:tr w:rsidR="00DD6CE4" w:rsidRPr="009437E5" w14:paraId="01E24D98" w14:textId="77777777" w:rsidTr="00A6334D">
        <w:tc>
          <w:tcPr>
            <w:tcW w:w="0" w:type="auto"/>
          </w:tcPr>
          <w:p w14:paraId="0DB3783D" w14:textId="77777777" w:rsidR="00DD6CE4" w:rsidRPr="009437E5" w:rsidRDefault="00DD6CE4" w:rsidP="00A6334D">
            <w:pPr>
              <w:rPr>
                <w:sz w:val="20"/>
                <w:szCs w:val="20"/>
              </w:rPr>
            </w:pPr>
            <w:r w:rsidRPr="009437E5">
              <w:rPr>
                <w:sz w:val="20"/>
                <w:szCs w:val="20"/>
              </w:rPr>
              <w:t xml:space="preserve"> </w:t>
            </w:r>
            <w:r w:rsidRPr="009437E5">
              <w:rPr>
                <w:b/>
                <w:sz w:val="20"/>
                <w:szCs w:val="20"/>
              </w:rPr>
              <w:t>ПДС</w:t>
            </w:r>
          </w:p>
        </w:tc>
        <w:tc>
          <w:tcPr>
            <w:tcW w:w="0" w:type="auto"/>
          </w:tcPr>
          <w:p w14:paraId="39187688" w14:textId="77777777" w:rsidR="00DD6CE4" w:rsidRPr="009437E5" w:rsidRDefault="00DD6CE4" w:rsidP="00A6334D">
            <w:pPr>
              <w:rPr>
                <w:sz w:val="20"/>
                <w:szCs w:val="20"/>
              </w:rPr>
            </w:pPr>
            <w:r w:rsidRPr="009437E5">
              <w:rPr>
                <w:sz w:val="20"/>
                <w:szCs w:val="20"/>
              </w:rPr>
              <w:t xml:space="preserve"> От 15 лет</w:t>
            </w:r>
          </w:p>
        </w:tc>
        <w:tc>
          <w:tcPr>
            <w:tcW w:w="0" w:type="auto"/>
          </w:tcPr>
          <w:p w14:paraId="7A8805FC" w14:textId="77777777" w:rsidR="00DD6CE4" w:rsidRPr="009437E5" w:rsidRDefault="00DD6CE4" w:rsidP="00A6334D">
            <w:pPr>
              <w:rPr>
                <w:sz w:val="20"/>
                <w:szCs w:val="20"/>
              </w:rPr>
            </w:pPr>
            <w:r w:rsidRPr="009437E5">
              <w:rPr>
                <w:sz w:val="20"/>
                <w:szCs w:val="20"/>
              </w:rPr>
              <w:t xml:space="preserve"> До 52 000 в год</w:t>
            </w:r>
          </w:p>
        </w:tc>
        <w:tc>
          <w:tcPr>
            <w:tcW w:w="0" w:type="auto"/>
          </w:tcPr>
          <w:p w14:paraId="4F5A98CB" w14:textId="77777777" w:rsidR="00DD6CE4" w:rsidRPr="009437E5" w:rsidRDefault="00DD6CE4" w:rsidP="00A6334D">
            <w:pPr>
              <w:rPr>
                <w:sz w:val="20"/>
                <w:szCs w:val="20"/>
              </w:rPr>
            </w:pPr>
            <w:r w:rsidRPr="009437E5">
              <w:rPr>
                <w:sz w:val="20"/>
                <w:szCs w:val="20"/>
              </w:rPr>
              <w:t xml:space="preserve"> Да, до 36 000 ежегодно</w:t>
            </w:r>
          </w:p>
        </w:tc>
        <w:tc>
          <w:tcPr>
            <w:tcW w:w="0" w:type="auto"/>
          </w:tcPr>
          <w:p w14:paraId="61A49483" w14:textId="77777777" w:rsidR="00DD6CE4" w:rsidRPr="009437E5" w:rsidRDefault="00DD6CE4" w:rsidP="00A6334D">
            <w:pPr>
              <w:rPr>
                <w:sz w:val="20"/>
                <w:szCs w:val="20"/>
              </w:rPr>
            </w:pPr>
            <w:r w:rsidRPr="009437E5">
              <w:rPr>
                <w:sz w:val="20"/>
                <w:szCs w:val="20"/>
              </w:rPr>
              <w:t xml:space="preserve"> Да, по особым причинам</w:t>
            </w:r>
          </w:p>
        </w:tc>
      </w:tr>
      <w:tr w:rsidR="00DD6CE4" w:rsidRPr="009437E5" w14:paraId="1D70B3CD" w14:textId="77777777" w:rsidTr="00A6334D">
        <w:tc>
          <w:tcPr>
            <w:tcW w:w="0" w:type="auto"/>
          </w:tcPr>
          <w:p w14:paraId="61C77830" w14:textId="77777777" w:rsidR="00DD6CE4" w:rsidRPr="009437E5" w:rsidRDefault="00DD6CE4" w:rsidP="00A6334D">
            <w:pPr>
              <w:rPr>
                <w:sz w:val="20"/>
                <w:szCs w:val="20"/>
              </w:rPr>
            </w:pPr>
            <w:r w:rsidRPr="009437E5">
              <w:rPr>
                <w:sz w:val="20"/>
                <w:szCs w:val="20"/>
              </w:rPr>
              <w:t xml:space="preserve"> ДСЖ</w:t>
            </w:r>
          </w:p>
        </w:tc>
        <w:tc>
          <w:tcPr>
            <w:tcW w:w="0" w:type="auto"/>
          </w:tcPr>
          <w:p w14:paraId="3C5ABD94" w14:textId="77777777" w:rsidR="00DD6CE4" w:rsidRPr="009437E5" w:rsidRDefault="00DD6CE4" w:rsidP="00A6334D">
            <w:pPr>
              <w:rPr>
                <w:sz w:val="20"/>
                <w:szCs w:val="20"/>
              </w:rPr>
            </w:pPr>
            <w:r w:rsidRPr="009437E5">
              <w:rPr>
                <w:sz w:val="20"/>
                <w:szCs w:val="20"/>
              </w:rPr>
              <w:t xml:space="preserve"> 3-20 лет</w:t>
            </w:r>
          </w:p>
        </w:tc>
        <w:tc>
          <w:tcPr>
            <w:tcW w:w="0" w:type="auto"/>
          </w:tcPr>
          <w:p w14:paraId="0027B614" w14:textId="77777777" w:rsidR="00DD6CE4" w:rsidRPr="009437E5" w:rsidRDefault="00DD6CE4" w:rsidP="00A6334D">
            <w:pPr>
              <w:rPr>
                <w:sz w:val="20"/>
                <w:szCs w:val="20"/>
              </w:rPr>
            </w:pPr>
            <w:r w:rsidRPr="009437E5">
              <w:rPr>
                <w:sz w:val="20"/>
                <w:szCs w:val="20"/>
              </w:rPr>
              <w:t xml:space="preserve"> До 15 600 в год</w:t>
            </w:r>
          </w:p>
        </w:tc>
        <w:tc>
          <w:tcPr>
            <w:tcW w:w="0" w:type="auto"/>
          </w:tcPr>
          <w:p w14:paraId="0E80D28B" w14:textId="77777777" w:rsidR="00DD6CE4" w:rsidRPr="009437E5" w:rsidRDefault="00DD6CE4" w:rsidP="00A6334D">
            <w:pPr>
              <w:rPr>
                <w:sz w:val="20"/>
                <w:szCs w:val="20"/>
              </w:rPr>
            </w:pPr>
            <w:r w:rsidRPr="009437E5">
              <w:rPr>
                <w:sz w:val="20"/>
                <w:szCs w:val="20"/>
              </w:rPr>
              <w:t xml:space="preserve"> Нет</w:t>
            </w:r>
          </w:p>
        </w:tc>
        <w:tc>
          <w:tcPr>
            <w:tcW w:w="0" w:type="auto"/>
          </w:tcPr>
          <w:p w14:paraId="7F19D797" w14:textId="77777777" w:rsidR="00DD6CE4" w:rsidRPr="009437E5" w:rsidRDefault="00DD6CE4" w:rsidP="00A6334D">
            <w:pPr>
              <w:rPr>
                <w:sz w:val="20"/>
                <w:szCs w:val="20"/>
              </w:rPr>
            </w:pPr>
            <w:r w:rsidRPr="009437E5">
              <w:rPr>
                <w:sz w:val="20"/>
                <w:szCs w:val="20"/>
              </w:rPr>
              <w:t xml:space="preserve"> По условиям договора</w:t>
            </w:r>
          </w:p>
        </w:tc>
      </w:tr>
      <w:tr w:rsidR="00DD6CE4" w:rsidRPr="009437E5" w14:paraId="1CD6657C" w14:textId="77777777" w:rsidTr="00A6334D">
        <w:tc>
          <w:tcPr>
            <w:tcW w:w="0" w:type="auto"/>
          </w:tcPr>
          <w:p w14:paraId="07AE7367" w14:textId="77777777" w:rsidR="00DD6CE4" w:rsidRPr="009437E5" w:rsidRDefault="00DD6CE4" w:rsidP="00A6334D">
            <w:pPr>
              <w:rPr>
                <w:sz w:val="20"/>
                <w:szCs w:val="20"/>
              </w:rPr>
            </w:pPr>
            <w:r w:rsidRPr="009437E5">
              <w:rPr>
                <w:sz w:val="20"/>
                <w:szCs w:val="20"/>
              </w:rPr>
              <w:lastRenderedPageBreak/>
              <w:t xml:space="preserve"> ИИС-3</w:t>
            </w:r>
          </w:p>
        </w:tc>
        <w:tc>
          <w:tcPr>
            <w:tcW w:w="0" w:type="auto"/>
          </w:tcPr>
          <w:p w14:paraId="4A8DE52C" w14:textId="77777777" w:rsidR="00DD6CE4" w:rsidRPr="009437E5" w:rsidRDefault="00DD6CE4" w:rsidP="00A6334D">
            <w:pPr>
              <w:rPr>
                <w:sz w:val="20"/>
                <w:szCs w:val="20"/>
              </w:rPr>
            </w:pPr>
            <w:r w:rsidRPr="009437E5">
              <w:rPr>
                <w:sz w:val="20"/>
                <w:szCs w:val="20"/>
              </w:rPr>
              <w:t xml:space="preserve"> От 5 лет</w:t>
            </w:r>
          </w:p>
        </w:tc>
        <w:tc>
          <w:tcPr>
            <w:tcW w:w="0" w:type="auto"/>
          </w:tcPr>
          <w:p w14:paraId="409DB003" w14:textId="77777777" w:rsidR="00DD6CE4" w:rsidRPr="009437E5" w:rsidRDefault="00DD6CE4" w:rsidP="00A6334D">
            <w:pPr>
              <w:rPr>
                <w:sz w:val="20"/>
                <w:szCs w:val="20"/>
              </w:rPr>
            </w:pPr>
            <w:r w:rsidRPr="009437E5">
              <w:rPr>
                <w:sz w:val="20"/>
                <w:szCs w:val="20"/>
              </w:rPr>
              <w:t xml:space="preserve"> До 60 000 в год</w:t>
            </w:r>
          </w:p>
        </w:tc>
        <w:tc>
          <w:tcPr>
            <w:tcW w:w="0" w:type="auto"/>
          </w:tcPr>
          <w:p w14:paraId="7C76338F" w14:textId="77777777" w:rsidR="00DD6CE4" w:rsidRPr="009437E5" w:rsidRDefault="00DD6CE4" w:rsidP="00A6334D">
            <w:pPr>
              <w:rPr>
                <w:sz w:val="20"/>
                <w:szCs w:val="20"/>
              </w:rPr>
            </w:pPr>
            <w:r w:rsidRPr="009437E5">
              <w:rPr>
                <w:sz w:val="20"/>
                <w:szCs w:val="20"/>
              </w:rPr>
              <w:t xml:space="preserve"> Косвенно (налоговые вычеты)</w:t>
            </w:r>
          </w:p>
        </w:tc>
        <w:tc>
          <w:tcPr>
            <w:tcW w:w="0" w:type="auto"/>
          </w:tcPr>
          <w:p w14:paraId="5DA4F84C" w14:textId="77777777" w:rsidR="00DD6CE4" w:rsidRPr="009437E5" w:rsidRDefault="00DD6CE4" w:rsidP="00A6334D">
            <w:pPr>
              <w:rPr>
                <w:sz w:val="20"/>
                <w:szCs w:val="20"/>
              </w:rPr>
            </w:pPr>
            <w:r w:rsidRPr="009437E5">
              <w:rPr>
                <w:sz w:val="20"/>
                <w:szCs w:val="20"/>
              </w:rPr>
              <w:t xml:space="preserve"> Частично, при уважительных причинах</w:t>
            </w:r>
          </w:p>
        </w:tc>
      </w:tr>
    </w:tbl>
    <w:p w14:paraId="680012C5" w14:textId="77777777" w:rsidR="00DD6CE4" w:rsidRPr="009437E5" w:rsidRDefault="00DD6CE4" w:rsidP="00DD6CE4">
      <w:pPr>
        <w:pStyle w:val="DocumentBody"/>
      </w:pPr>
      <w:r w:rsidRPr="009437E5">
        <w:t>Как действовать пошагово</w:t>
      </w:r>
    </w:p>
    <w:p w14:paraId="65DD0FC4" w14:textId="77777777" w:rsidR="00DD6CE4" w:rsidRPr="009437E5" w:rsidRDefault="00DD6CE4" w:rsidP="00DD6CE4">
      <w:pPr>
        <w:pStyle w:val="DocumentBody"/>
        <w:numPr>
          <w:ilvl w:val="0"/>
          <w:numId w:val="33"/>
        </w:numPr>
        <w:spacing w:after="0"/>
        <w:ind w:left="357" w:hanging="357"/>
      </w:pPr>
      <w:r w:rsidRPr="009437E5">
        <w:t xml:space="preserve">Определите цель - на что вы хотите копить: жилье, образование, пенсию или путешествие. </w:t>
      </w:r>
    </w:p>
    <w:p w14:paraId="6CB2CA3C" w14:textId="77777777" w:rsidR="00DD6CE4" w:rsidRPr="009437E5" w:rsidRDefault="00DD6CE4" w:rsidP="00DD6CE4">
      <w:pPr>
        <w:pStyle w:val="DocumentBody"/>
        <w:numPr>
          <w:ilvl w:val="0"/>
          <w:numId w:val="33"/>
        </w:numPr>
        <w:spacing w:after="0"/>
        <w:ind w:left="357" w:hanging="357"/>
      </w:pPr>
      <w:r w:rsidRPr="009437E5">
        <w:t xml:space="preserve">Выберите подходящий инструмент - </w:t>
      </w:r>
      <w:r w:rsidRPr="009437E5">
        <w:rPr>
          <w:b/>
        </w:rPr>
        <w:t>ПДС</w:t>
      </w:r>
      <w:r w:rsidRPr="009437E5">
        <w:t xml:space="preserve"> для стабильности, ДСЖ для защиты семьи, ИИС-3 для активного роста капитала. </w:t>
      </w:r>
    </w:p>
    <w:p w14:paraId="22055F8D" w14:textId="77777777" w:rsidR="00DD6CE4" w:rsidRPr="009437E5" w:rsidRDefault="00DD6CE4" w:rsidP="00DD6CE4">
      <w:pPr>
        <w:pStyle w:val="DocumentBody"/>
        <w:numPr>
          <w:ilvl w:val="0"/>
          <w:numId w:val="33"/>
        </w:numPr>
        <w:spacing w:after="0"/>
        <w:ind w:left="357" w:hanging="357"/>
      </w:pPr>
      <w:r w:rsidRPr="009437E5">
        <w:t xml:space="preserve">Рассчитайте комфортную сумму взносов. Не обязательно начинать с крупной - важна регулярность. </w:t>
      </w:r>
    </w:p>
    <w:p w14:paraId="432F7286" w14:textId="77777777" w:rsidR="00DD6CE4" w:rsidRPr="009437E5" w:rsidRDefault="00DD6CE4" w:rsidP="00DD6CE4">
      <w:pPr>
        <w:pStyle w:val="DocumentBody"/>
        <w:numPr>
          <w:ilvl w:val="0"/>
          <w:numId w:val="33"/>
        </w:numPr>
        <w:spacing w:after="0"/>
        <w:ind w:left="357" w:hanging="357"/>
      </w:pPr>
      <w:r w:rsidRPr="009437E5">
        <w:t xml:space="preserve">Откройте договор или счет через </w:t>
      </w:r>
      <w:r w:rsidRPr="009437E5">
        <w:rPr>
          <w:b/>
        </w:rPr>
        <w:t>НПФ</w:t>
      </w:r>
      <w:r w:rsidRPr="009437E5">
        <w:t xml:space="preserve"> или брокера. </w:t>
      </w:r>
    </w:p>
    <w:p w14:paraId="0E495167" w14:textId="77777777" w:rsidR="00DD6CE4" w:rsidRPr="009437E5" w:rsidRDefault="00DD6CE4" w:rsidP="00DD6CE4">
      <w:pPr>
        <w:pStyle w:val="DocumentBody"/>
        <w:numPr>
          <w:ilvl w:val="0"/>
          <w:numId w:val="33"/>
        </w:numPr>
        <w:spacing w:after="0"/>
        <w:ind w:left="357" w:hanging="357"/>
      </w:pPr>
      <w:r w:rsidRPr="009437E5">
        <w:t xml:space="preserve">Следите за изменениями в законодательстве и используйте все возможные налоговые льготы. </w:t>
      </w:r>
    </w:p>
    <w:p w14:paraId="2DC4A447" w14:textId="77777777" w:rsidR="00DD6CE4" w:rsidRPr="009437E5" w:rsidRDefault="00DD6CE4" w:rsidP="00DD6CE4">
      <w:pPr>
        <w:pStyle w:val="DocumentBody"/>
      </w:pPr>
      <w:r w:rsidRPr="009437E5">
        <w:t>Даже небольшие, но системные взносы дают ощутимый результат спустя несколько лет.</w:t>
      </w:r>
    </w:p>
    <w:p w14:paraId="6BDEF2AF" w14:textId="77777777" w:rsidR="00DD6CE4" w:rsidRPr="009437E5" w:rsidRDefault="00DD6CE4" w:rsidP="00DD6CE4">
      <w:pPr>
        <w:pStyle w:val="DocumentBody"/>
      </w:pPr>
      <w:r w:rsidRPr="009437E5">
        <w:t>Ошибки, которых стоит избегать</w:t>
      </w:r>
    </w:p>
    <w:p w14:paraId="63111AEF" w14:textId="1EBEDAE4" w:rsidR="00DD6CE4" w:rsidRPr="009437E5" w:rsidRDefault="00DD6CE4" w:rsidP="00DD6CE4">
      <w:pPr>
        <w:pStyle w:val="DocumentBody"/>
      </w:pPr>
      <w:r w:rsidRPr="009437E5">
        <w:t xml:space="preserve">Ошибка: откладывать </w:t>
      </w:r>
      <w:r w:rsidR="009437E5">
        <w:t>«</w:t>
      </w:r>
      <w:r w:rsidRPr="009437E5">
        <w:t>по остаточному принципу</w:t>
      </w:r>
      <w:r w:rsidR="009437E5">
        <w:t>»</w:t>
      </w:r>
      <w:r w:rsidRPr="009437E5">
        <w:t>.</w:t>
      </w:r>
    </w:p>
    <w:p w14:paraId="22432A4D" w14:textId="77777777" w:rsidR="00DD6CE4" w:rsidRPr="009437E5" w:rsidRDefault="00DD6CE4" w:rsidP="00DD6CE4">
      <w:pPr>
        <w:pStyle w:val="DocumentBody"/>
      </w:pPr>
      <w:r w:rsidRPr="009437E5">
        <w:t>Последствие: накоплений не хватает, а дисциплина теряется.</w:t>
      </w:r>
    </w:p>
    <w:p w14:paraId="05BA9FE5" w14:textId="77777777" w:rsidR="00DD6CE4" w:rsidRPr="009437E5" w:rsidRDefault="00DD6CE4" w:rsidP="00DD6CE4">
      <w:pPr>
        <w:pStyle w:val="DocumentBody"/>
      </w:pPr>
      <w:r w:rsidRPr="009437E5">
        <w:t>Альтернатива: сделать взнос автоматическим - как только приходит зарплата.</w:t>
      </w:r>
    </w:p>
    <w:p w14:paraId="6394D873" w14:textId="77777777" w:rsidR="00DD6CE4" w:rsidRPr="009437E5" w:rsidRDefault="00DD6CE4" w:rsidP="00DD6CE4">
      <w:pPr>
        <w:pStyle w:val="DocumentBody"/>
      </w:pPr>
      <w:r w:rsidRPr="009437E5">
        <w:t>Ошибка: хранить все деньги на обычном счете.</w:t>
      </w:r>
    </w:p>
    <w:p w14:paraId="60409FD3" w14:textId="0DFA4D5E" w:rsidR="00DD6CE4" w:rsidRPr="009437E5" w:rsidRDefault="00DD6CE4" w:rsidP="00DD6CE4">
      <w:pPr>
        <w:pStyle w:val="DocumentBody"/>
      </w:pPr>
      <w:r w:rsidRPr="009437E5">
        <w:t xml:space="preserve">Последствие: инфляция </w:t>
      </w:r>
      <w:r w:rsidR="009437E5">
        <w:t>«</w:t>
      </w:r>
      <w:r w:rsidRPr="009437E5">
        <w:t>съедает</w:t>
      </w:r>
      <w:r w:rsidR="009437E5">
        <w:t>»</w:t>
      </w:r>
      <w:r w:rsidRPr="009437E5">
        <w:t xml:space="preserve"> часть суммы.</w:t>
      </w:r>
    </w:p>
    <w:p w14:paraId="2A4038A5" w14:textId="77777777" w:rsidR="00DD6CE4" w:rsidRPr="009437E5" w:rsidRDefault="00DD6CE4" w:rsidP="00DD6CE4">
      <w:pPr>
        <w:pStyle w:val="DocumentBody"/>
      </w:pPr>
      <w:r w:rsidRPr="009437E5">
        <w:t>Альтернатива: использовать инвестиционные инструменты с налоговыми льготами.</w:t>
      </w:r>
    </w:p>
    <w:p w14:paraId="7CC9E75B" w14:textId="77777777" w:rsidR="00DD6CE4" w:rsidRPr="009437E5" w:rsidRDefault="00DD6CE4" w:rsidP="00DD6CE4">
      <w:pPr>
        <w:pStyle w:val="DocumentBody"/>
      </w:pPr>
      <w:r w:rsidRPr="009437E5">
        <w:t>Ошибка: снимать средства при первой необходимости.</w:t>
      </w:r>
    </w:p>
    <w:p w14:paraId="68BD90F5" w14:textId="77777777" w:rsidR="00DD6CE4" w:rsidRPr="009437E5" w:rsidRDefault="00DD6CE4" w:rsidP="00DD6CE4">
      <w:pPr>
        <w:pStyle w:val="DocumentBody"/>
      </w:pPr>
      <w:r w:rsidRPr="009437E5">
        <w:t>Последствие: потеря дохода и налоговых бонусов.</w:t>
      </w:r>
    </w:p>
    <w:p w14:paraId="4B6EED6E" w14:textId="7715FC93" w:rsidR="00DD6CE4" w:rsidRPr="009437E5" w:rsidRDefault="00DD6CE4" w:rsidP="00DD6CE4">
      <w:pPr>
        <w:pStyle w:val="DocumentBody"/>
      </w:pPr>
      <w:r w:rsidRPr="009437E5">
        <w:t xml:space="preserve">Альтернатива: держать небольшой </w:t>
      </w:r>
      <w:r w:rsidR="009437E5">
        <w:t>«</w:t>
      </w:r>
      <w:r w:rsidRPr="009437E5">
        <w:t>резервный фонд</w:t>
      </w:r>
      <w:r w:rsidR="009437E5">
        <w:t>»</w:t>
      </w:r>
      <w:r w:rsidRPr="009437E5">
        <w:t xml:space="preserve"> отдельно, чтобы не трогать накопления.</w:t>
      </w:r>
    </w:p>
    <w:p w14:paraId="79977A69" w14:textId="77777777" w:rsidR="00DD6CE4" w:rsidRPr="009437E5" w:rsidRDefault="00DD6CE4" w:rsidP="00DD6CE4">
      <w:pPr>
        <w:pStyle w:val="DocumentBody"/>
      </w:pPr>
      <w:r w:rsidRPr="009437E5">
        <w:t>А что если доход небольшой?</w:t>
      </w:r>
    </w:p>
    <w:p w14:paraId="43400C19" w14:textId="77777777" w:rsidR="00DD6CE4" w:rsidRPr="009437E5" w:rsidRDefault="00DD6CE4" w:rsidP="00DD6CE4">
      <w:pPr>
        <w:pStyle w:val="DocumentBody"/>
      </w:pPr>
      <w:r w:rsidRPr="009437E5">
        <w:t>Даже при скромных доходах можно копить. Главное - начать. Государственные программы рассчитаны именно на постепенные взносы. Внести 1000 рублей в месяц - уже шаг к финансовой стабильности. Чем раньше начать, тем больше времени у денег на рост.</w:t>
      </w:r>
    </w:p>
    <w:p w14:paraId="0B1D01F6" w14:textId="77777777" w:rsidR="00DD6CE4" w:rsidRPr="009437E5" w:rsidRDefault="00DD6CE4" w:rsidP="00DD6CE4">
      <w:pPr>
        <w:pStyle w:val="DocumentBody"/>
      </w:pPr>
      <w:r w:rsidRPr="009437E5">
        <w:t>Плюсы и минусы инструментов</w:t>
      </w:r>
    </w:p>
    <w:tbl>
      <w:tblPr>
        <w:tblStyle w:val="InnerTable"/>
        <w:tblW w:w="0" w:type="auto"/>
        <w:tblLook w:val="04A0" w:firstRow="1" w:lastRow="0" w:firstColumn="1" w:lastColumn="0" w:noHBand="0" w:noVBand="1"/>
      </w:tblPr>
      <w:tblGrid>
        <w:gridCol w:w="1197"/>
        <w:gridCol w:w="4696"/>
        <w:gridCol w:w="3172"/>
      </w:tblGrid>
      <w:tr w:rsidR="00DD6CE4" w:rsidRPr="009437E5" w14:paraId="0E587973" w14:textId="77777777" w:rsidTr="00A6334D">
        <w:tc>
          <w:tcPr>
            <w:tcW w:w="0" w:type="auto"/>
          </w:tcPr>
          <w:p w14:paraId="72E0FCE7" w14:textId="77777777" w:rsidR="00DD6CE4" w:rsidRPr="009437E5" w:rsidRDefault="00DD6CE4" w:rsidP="00A6334D">
            <w:pPr>
              <w:rPr>
                <w:sz w:val="20"/>
                <w:szCs w:val="20"/>
              </w:rPr>
            </w:pPr>
            <w:r w:rsidRPr="009437E5">
              <w:rPr>
                <w:sz w:val="20"/>
                <w:szCs w:val="20"/>
              </w:rPr>
              <w:t xml:space="preserve"> Инструмент</w:t>
            </w:r>
          </w:p>
        </w:tc>
        <w:tc>
          <w:tcPr>
            <w:tcW w:w="0" w:type="auto"/>
          </w:tcPr>
          <w:p w14:paraId="3C530F26" w14:textId="77777777" w:rsidR="00DD6CE4" w:rsidRPr="009437E5" w:rsidRDefault="00DD6CE4" w:rsidP="00A6334D">
            <w:pPr>
              <w:rPr>
                <w:sz w:val="20"/>
                <w:szCs w:val="20"/>
              </w:rPr>
            </w:pPr>
            <w:r w:rsidRPr="009437E5">
              <w:rPr>
                <w:sz w:val="20"/>
                <w:szCs w:val="20"/>
              </w:rPr>
              <w:t xml:space="preserve"> Плюсы</w:t>
            </w:r>
          </w:p>
        </w:tc>
        <w:tc>
          <w:tcPr>
            <w:tcW w:w="0" w:type="auto"/>
          </w:tcPr>
          <w:p w14:paraId="5978E791" w14:textId="77777777" w:rsidR="00DD6CE4" w:rsidRPr="009437E5" w:rsidRDefault="00DD6CE4" w:rsidP="00A6334D">
            <w:pPr>
              <w:rPr>
                <w:sz w:val="20"/>
                <w:szCs w:val="20"/>
              </w:rPr>
            </w:pPr>
            <w:r w:rsidRPr="009437E5">
              <w:rPr>
                <w:sz w:val="20"/>
                <w:szCs w:val="20"/>
              </w:rPr>
              <w:t xml:space="preserve"> Минусы</w:t>
            </w:r>
          </w:p>
        </w:tc>
      </w:tr>
      <w:tr w:rsidR="00DD6CE4" w:rsidRPr="009437E5" w14:paraId="6B7E6093" w14:textId="77777777" w:rsidTr="00A6334D">
        <w:tc>
          <w:tcPr>
            <w:tcW w:w="0" w:type="auto"/>
          </w:tcPr>
          <w:p w14:paraId="7337E719" w14:textId="77777777" w:rsidR="00DD6CE4" w:rsidRPr="009437E5" w:rsidRDefault="00DD6CE4" w:rsidP="00A6334D">
            <w:pPr>
              <w:rPr>
                <w:sz w:val="20"/>
                <w:szCs w:val="20"/>
              </w:rPr>
            </w:pPr>
            <w:r w:rsidRPr="009437E5">
              <w:rPr>
                <w:sz w:val="20"/>
                <w:szCs w:val="20"/>
              </w:rPr>
              <w:t xml:space="preserve"> </w:t>
            </w:r>
            <w:r w:rsidRPr="009437E5">
              <w:rPr>
                <w:b/>
                <w:sz w:val="20"/>
                <w:szCs w:val="20"/>
              </w:rPr>
              <w:t>ПДС</w:t>
            </w:r>
          </w:p>
        </w:tc>
        <w:tc>
          <w:tcPr>
            <w:tcW w:w="0" w:type="auto"/>
          </w:tcPr>
          <w:p w14:paraId="42A99E5F" w14:textId="77777777" w:rsidR="00DD6CE4" w:rsidRPr="009437E5" w:rsidRDefault="00DD6CE4" w:rsidP="00A6334D">
            <w:pPr>
              <w:rPr>
                <w:sz w:val="20"/>
                <w:szCs w:val="20"/>
              </w:rPr>
            </w:pPr>
            <w:r w:rsidRPr="009437E5">
              <w:rPr>
                <w:sz w:val="20"/>
                <w:szCs w:val="20"/>
              </w:rPr>
              <w:t xml:space="preserve"> Софинансирование от государства, налоговый вычет, защита вкладов</w:t>
            </w:r>
          </w:p>
        </w:tc>
        <w:tc>
          <w:tcPr>
            <w:tcW w:w="0" w:type="auto"/>
          </w:tcPr>
          <w:p w14:paraId="002D78C2" w14:textId="0B7A142B" w:rsidR="00DD6CE4" w:rsidRPr="009437E5" w:rsidRDefault="00DD6CE4" w:rsidP="00A6334D">
            <w:pPr>
              <w:rPr>
                <w:sz w:val="20"/>
                <w:szCs w:val="20"/>
              </w:rPr>
            </w:pPr>
            <w:r w:rsidRPr="009437E5">
              <w:rPr>
                <w:sz w:val="20"/>
                <w:szCs w:val="20"/>
              </w:rPr>
              <w:t xml:space="preserve"> Деньги </w:t>
            </w:r>
            <w:r w:rsidR="009437E5">
              <w:rPr>
                <w:sz w:val="20"/>
                <w:szCs w:val="20"/>
              </w:rPr>
              <w:t>«</w:t>
            </w:r>
            <w:r w:rsidRPr="009437E5">
              <w:rPr>
                <w:sz w:val="20"/>
                <w:szCs w:val="20"/>
              </w:rPr>
              <w:t>заморожены</w:t>
            </w:r>
            <w:r w:rsidR="009437E5">
              <w:rPr>
                <w:sz w:val="20"/>
                <w:szCs w:val="20"/>
              </w:rPr>
              <w:t>»</w:t>
            </w:r>
            <w:r w:rsidRPr="009437E5">
              <w:rPr>
                <w:sz w:val="20"/>
                <w:szCs w:val="20"/>
              </w:rPr>
              <w:t xml:space="preserve"> на долгий срок</w:t>
            </w:r>
          </w:p>
        </w:tc>
      </w:tr>
      <w:tr w:rsidR="00DD6CE4" w:rsidRPr="009437E5" w14:paraId="5DDF75B6" w14:textId="77777777" w:rsidTr="00A6334D">
        <w:tc>
          <w:tcPr>
            <w:tcW w:w="0" w:type="auto"/>
          </w:tcPr>
          <w:p w14:paraId="6A4BC6C9" w14:textId="77777777" w:rsidR="00DD6CE4" w:rsidRPr="009437E5" w:rsidRDefault="00DD6CE4" w:rsidP="00A6334D">
            <w:pPr>
              <w:rPr>
                <w:sz w:val="20"/>
                <w:szCs w:val="20"/>
              </w:rPr>
            </w:pPr>
            <w:r w:rsidRPr="009437E5">
              <w:rPr>
                <w:sz w:val="20"/>
                <w:szCs w:val="20"/>
              </w:rPr>
              <w:t xml:space="preserve"> ДСЖ</w:t>
            </w:r>
          </w:p>
        </w:tc>
        <w:tc>
          <w:tcPr>
            <w:tcW w:w="0" w:type="auto"/>
          </w:tcPr>
          <w:p w14:paraId="7815FE15" w14:textId="77777777" w:rsidR="00DD6CE4" w:rsidRPr="009437E5" w:rsidRDefault="00DD6CE4" w:rsidP="00A6334D">
            <w:pPr>
              <w:rPr>
                <w:sz w:val="20"/>
                <w:szCs w:val="20"/>
              </w:rPr>
            </w:pPr>
            <w:r w:rsidRPr="009437E5">
              <w:rPr>
                <w:sz w:val="20"/>
                <w:szCs w:val="20"/>
              </w:rPr>
              <w:t xml:space="preserve"> Страховая защита, доходность выше депозитов</w:t>
            </w:r>
          </w:p>
        </w:tc>
        <w:tc>
          <w:tcPr>
            <w:tcW w:w="0" w:type="auto"/>
          </w:tcPr>
          <w:p w14:paraId="7EC16F80" w14:textId="77777777" w:rsidR="00DD6CE4" w:rsidRPr="009437E5" w:rsidRDefault="00DD6CE4" w:rsidP="00A6334D">
            <w:pPr>
              <w:rPr>
                <w:sz w:val="20"/>
                <w:szCs w:val="20"/>
              </w:rPr>
            </w:pPr>
            <w:r w:rsidRPr="009437E5">
              <w:rPr>
                <w:sz w:val="20"/>
                <w:szCs w:val="20"/>
              </w:rPr>
              <w:t xml:space="preserve"> Сложность структуры договора</w:t>
            </w:r>
          </w:p>
        </w:tc>
      </w:tr>
      <w:tr w:rsidR="00DD6CE4" w:rsidRPr="009437E5" w14:paraId="004253D2" w14:textId="77777777" w:rsidTr="00A6334D">
        <w:tc>
          <w:tcPr>
            <w:tcW w:w="0" w:type="auto"/>
          </w:tcPr>
          <w:p w14:paraId="60B3BCD4" w14:textId="77777777" w:rsidR="00DD6CE4" w:rsidRPr="009437E5" w:rsidRDefault="00DD6CE4" w:rsidP="00A6334D">
            <w:pPr>
              <w:rPr>
                <w:sz w:val="20"/>
                <w:szCs w:val="20"/>
              </w:rPr>
            </w:pPr>
            <w:r w:rsidRPr="009437E5">
              <w:rPr>
                <w:sz w:val="20"/>
                <w:szCs w:val="20"/>
              </w:rPr>
              <w:t xml:space="preserve"> ИИС-3</w:t>
            </w:r>
          </w:p>
        </w:tc>
        <w:tc>
          <w:tcPr>
            <w:tcW w:w="0" w:type="auto"/>
          </w:tcPr>
          <w:p w14:paraId="6A5FF890" w14:textId="77777777" w:rsidR="00DD6CE4" w:rsidRPr="009437E5" w:rsidRDefault="00DD6CE4" w:rsidP="00A6334D">
            <w:pPr>
              <w:rPr>
                <w:sz w:val="20"/>
                <w:szCs w:val="20"/>
              </w:rPr>
            </w:pPr>
            <w:r w:rsidRPr="009437E5">
              <w:rPr>
                <w:sz w:val="20"/>
                <w:szCs w:val="20"/>
              </w:rPr>
              <w:t xml:space="preserve"> Высокий потенциал дохода, гибкость</w:t>
            </w:r>
          </w:p>
        </w:tc>
        <w:tc>
          <w:tcPr>
            <w:tcW w:w="0" w:type="auto"/>
          </w:tcPr>
          <w:p w14:paraId="7ECFAD8F" w14:textId="77777777" w:rsidR="00DD6CE4" w:rsidRPr="009437E5" w:rsidRDefault="00DD6CE4" w:rsidP="00A6334D">
            <w:pPr>
              <w:rPr>
                <w:sz w:val="20"/>
                <w:szCs w:val="20"/>
              </w:rPr>
            </w:pPr>
            <w:r w:rsidRPr="009437E5">
              <w:rPr>
                <w:sz w:val="20"/>
                <w:szCs w:val="20"/>
              </w:rPr>
              <w:t xml:space="preserve"> Риски инвестиций, требуются базовые знания</w:t>
            </w:r>
          </w:p>
        </w:tc>
      </w:tr>
    </w:tbl>
    <w:p w14:paraId="0B963EFD" w14:textId="77777777" w:rsidR="00DD6CE4" w:rsidRPr="009437E5" w:rsidRDefault="00DD6CE4" w:rsidP="00DD6CE4">
      <w:pPr>
        <w:pStyle w:val="DocumentBody"/>
      </w:pPr>
      <w:r w:rsidRPr="009437E5">
        <w:t>Частые вопросы (FAQ)</w:t>
      </w:r>
    </w:p>
    <w:p w14:paraId="1DFB1D05" w14:textId="77777777" w:rsidR="00DD6CE4" w:rsidRPr="009437E5" w:rsidRDefault="00DD6CE4" w:rsidP="00DD6CE4">
      <w:pPr>
        <w:pStyle w:val="DocumentBody"/>
      </w:pPr>
      <w:r w:rsidRPr="009437E5">
        <w:t>Какую программу выбрать?</w:t>
      </w:r>
    </w:p>
    <w:p w14:paraId="45951802" w14:textId="77777777" w:rsidR="00DD6CE4" w:rsidRPr="009437E5" w:rsidRDefault="00DD6CE4" w:rsidP="00DD6CE4">
      <w:pPr>
        <w:pStyle w:val="DocumentBody"/>
      </w:pPr>
      <w:r w:rsidRPr="009437E5">
        <w:t xml:space="preserve">Если важна гарантия и участие государства - </w:t>
      </w:r>
      <w:r w:rsidRPr="009437E5">
        <w:rPr>
          <w:b/>
        </w:rPr>
        <w:t>ПДС</w:t>
      </w:r>
      <w:r w:rsidRPr="009437E5">
        <w:t>. Нужна защита семьи - ДСЖ. Хотите инвестировать - ИИС-3.</w:t>
      </w:r>
    </w:p>
    <w:p w14:paraId="03C6CF19" w14:textId="77777777" w:rsidR="00DD6CE4" w:rsidRPr="009437E5" w:rsidRDefault="00DD6CE4" w:rsidP="00DD6CE4">
      <w:pPr>
        <w:pStyle w:val="DocumentBody"/>
      </w:pPr>
      <w:r w:rsidRPr="009437E5">
        <w:t>Можно ли участвовать сразу в нескольких программах?</w:t>
      </w:r>
    </w:p>
    <w:p w14:paraId="7D039D16" w14:textId="77777777" w:rsidR="00DD6CE4" w:rsidRPr="009437E5" w:rsidRDefault="00DD6CE4" w:rsidP="00DD6CE4">
      <w:pPr>
        <w:pStyle w:val="DocumentBody"/>
      </w:pPr>
      <w:r w:rsidRPr="009437E5">
        <w:t>Да, программы не пересекаются. Можно одновременно копить на пенсию и инвестировать часть средств через ИИС.</w:t>
      </w:r>
    </w:p>
    <w:p w14:paraId="0EAE5F3D" w14:textId="77777777" w:rsidR="00DD6CE4" w:rsidRPr="009437E5" w:rsidRDefault="00DD6CE4" w:rsidP="00DD6CE4">
      <w:pPr>
        <w:pStyle w:val="DocumentBody"/>
      </w:pPr>
      <w:r w:rsidRPr="009437E5">
        <w:lastRenderedPageBreak/>
        <w:t>Что будет, если закрыть счет раньше срока?</w:t>
      </w:r>
    </w:p>
    <w:p w14:paraId="52885F95" w14:textId="77777777" w:rsidR="00DD6CE4" w:rsidRPr="009437E5" w:rsidRDefault="00DD6CE4" w:rsidP="00DD6CE4">
      <w:pPr>
        <w:pStyle w:val="DocumentBody"/>
      </w:pPr>
      <w:r w:rsidRPr="009437E5">
        <w:t xml:space="preserve">Для </w:t>
      </w:r>
      <w:r w:rsidRPr="009437E5">
        <w:rPr>
          <w:b/>
        </w:rPr>
        <w:t>ПДС</w:t>
      </w:r>
      <w:r w:rsidRPr="009437E5">
        <w:t xml:space="preserve"> и ИИС предусмотрен возврат налоговых льгот. В ДСЖ все зависит от конкретного договора.</w:t>
      </w:r>
    </w:p>
    <w:p w14:paraId="54C7A85A" w14:textId="77777777" w:rsidR="00DD6CE4" w:rsidRPr="009437E5" w:rsidRDefault="00DD6CE4" w:rsidP="00DD6CE4">
      <w:pPr>
        <w:pStyle w:val="DocumentBody"/>
      </w:pPr>
      <w:r w:rsidRPr="009437E5">
        <w:t>Сколько можно заработать?</w:t>
      </w:r>
    </w:p>
    <w:p w14:paraId="0A925AA4" w14:textId="77777777" w:rsidR="00DD6CE4" w:rsidRPr="009437E5" w:rsidRDefault="00DD6CE4" w:rsidP="00DD6CE4">
      <w:pPr>
        <w:pStyle w:val="DocumentBody"/>
      </w:pPr>
      <w:r w:rsidRPr="009437E5">
        <w:t>Все зависит от стратегии и выбранного инструмента. При длительном участии доходность может превысить банковский вклад в 1,5-2 раза.</w:t>
      </w:r>
    </w:p>
    <w:p w14:paraId="2BAC062B" w14:textId="77777777" w:rsidR="00DD6CE4" w:rsidRPr="009437E5" w:rsidRDefault="00DD6CE4" w:rsidP="00DD6CE4">
      <w:pPr>
        <w:pStyle w:val="DocumentBody"/>
      </w:pPr>
      <w:r w:rsidRPr="009437E5">
        <w:t>Мифы и правда</w:t>
      </w:r>
    </w:p>
    <w:p w14:paraId="01756921" w14:textId="20C30A95" w:rsidR="00DD6CE4" w:rsidRPr="009437E5" w:rsidRDefault="00DD6CE4" w:rsidP="00DD6CE4">
      <w:pPr>
        <w:pStyle w:val="DocumentBody"/>
      </w:pPr>
      <w:r w:rsidRPr="009437E5">
        <w:t xml:space="preserve">Миф: </w:t>
      </w:r>
      <w:r w:rsidR="009437E5">
        <w:t>«</w:t>
      </w:r>
      <w:r w:rsidRPr="009437E5">
        <w:t>Это сложно и требует больших вложений</w:t>
      </w:r>
      <w:r w:rsidR="009437E5">
        <w:t>»</w:t>
      </w:r>
      <w:r w:rsidRPr="009437E5">
        <w:t>.</w:t>
      </w:r>
    </w:p>
    <w:p w14:paraId="104ED1BC" w14:textId="77777777" w:rsidR="00DD6CE4" w:rsidRPr="009437E5" w:rsidRDefault="00DD6CE4" w:rsidP="00DD6CE4">
      <w:pPr>
        <w:pStyle w:val="DocumentBody"/>
      </w:pPr>
      <w:r w:rsidRPr="009437E5">
        <w:t>Правда: достаточно нескольких тысяч рублей в месяц, чтобы участвовать в программах.</w:t>
      </w:r>
    </w:p>
    <w:p w14:paraId="3AD0DC5C" w14:textId="295268DD" w:rsidR="00DD6CE4" w:rsidRPr="009437E5" w:rsidRDefault="00DD6CE4" w:rsidP="00DD6CE4">
      <w:pPr>
        <w:pStyle w:val="DocumentBody"/>
      </w:pPr>
      <w:r w:rsidRPr="009437E5">
        <w:t xml:space="preserve">Миф: </w:t>
      </w:r>
      <w:r w:rsidR="009437E5">
        <w:t>«</w:t>
      </w:r>
      <w:r w:rsidRPr="009437E5">
        <w:t>Государство может забрать деньги</w:t>
      </w:r>
      <w:r w:rsidR="009437E5">
        <w:t>»</w:t>
      </w:r>
      <w:r w:rsidRPr="009437E5">
        <w:t>.</w:t>
      </w:r>
    </w:p>
    <w:p w14:paraId="79A28A33" w14:textId="77777777" w:rsidR="00DD6CE4" w:rsidRPr="009437E5" w:rsidRDefault="00DD6CE4" w:rsidP="00DD6CE4">
      <w:pPr>
        <w:pStyle w:val="DocumentBody"/>
      </w:pPr>
      <w:r w:rsidRPr="009437E5">
        <w:t>Правда: средства находятся под защитой закона и контролируются Банком России.</w:t>
      </w:r>
    </w:p>
    <w:p w14:paraId="6B9CC7B4" w14:textId="61EF8FA7" w:rsidR="00DD6CE4" w:rsidRPr="009437E5" w:rsidRDefault="00DD6CE4" w:rsidP="00DD6CE4">
      <w:pPr>
        <w:pStyle w:val="DocumentBody"/>
      </w:pPr>
      <w:r w:rsidRPr="009437E5">
        <w:t xml:space="preserve">Миф: </w:t>
      </w:r>
      <w:r w:rsidR="009437E5">
        <w:t>«</w:t>
      </w:r>
      <w:r w:rsidRPr="009437E5">
        <w:t>Накопления не принесут дохода</w:t>
      </w:r>
      <w:r w:rsidR="009437E5">
        <w:t>»</w:t>
      </w:r>
      <w:r w:rsidRPr="009437E5">
        <w:t>.</w:t>
      </w:r>
    </w:p>
    <w:p w14:paraId="78A623EC" w14:textId="77777777" w:rsidR="00DD6CE4" w:rsidRPr="009437E5" w:rsidRDefault="00DD6CE4" w:rsidP="00DD6CE4">
      <w:pPr>
        <w:pStyle w:val="DocumentBody"/>
      </w:pPr>
      <w:r w:rsidRPr="009437E5">
        <w:t>Правда: программы предусматривают инвестирование, и прибыль зависит от рыночных инструментов.</w:t>
      </w:r>
    </w:p>
    <w:p w14:paraId="18BD055B" w14:textId="77777777" w:rsidR="00DD6CE4" w:rsidRPr="009437E5" w:rsidRDefault="00DD6CE4" w:rsidP="00DD6CE4">
      <w:pPr>
        <w:pStyle w:val="DocumentBody"/>
      </w:pPr>
      <w:r w:rsidRPr="009437E5">
        <w:t>3 интересных факта</w:t>
      </w:r>
    </w:p>
    <w:p w14:paraId="268327D6" w14:textId="77777777" w:rsidR="00DD6CE4" w:rsidRPr="009437E5" w:rsidRDefault="00DD6CE4" w:rsidP="00DD6CE4">
      <w:pPr>
        <w:pStyle w:val="DocumentBody"/>
        <w:numPr>
          <w:ilvl w:val="0"/>
          <w:numId w:val="34"/>
        </w:numPr>
        <w:spacing w:after="0"/>
        <w:ind w:left="357" w:hanging="357"/>
      </w:pPr>
      <w:r w:rsidRPr="009437E5">
        <w:t xml:space="preserve">Россияне в 2025 году заключили свыше 5 млн договоров по </w:t>
      </w:r>
      <w:r w:rsidRPr="009437E5">
        <w:rPr>
          <w:b/>
        </w:rPr>
        <w:t>ПДС</w:t>
      </w:r>
      <w:r w:rsidRPr="009437E5">
        <w:t xml:space="preserve">. </w:t>
      </w:r>
    </w:p>
    <w:p w14:paraId="109C03ED" w14:textId="77777777" w:rsidR="00DD6CE4" w:rsidRPr="009437E5" w:rsidRDefault="00DD6CE4" w:rsidP="00DD6CE4">
      <w:pPr>
        <w:pStyle w:val="DocumentBody"/>
        <w:numPr>
          <w:ilvl w:val="0"/>
          <w:numId w:val="34"/>
        </w:numPr>
        <w:spacing w:after="0"/>
        <w:ind w:left="357" w:hanging="357"/>
      </w:pPr>
      <w:r w:rsidRPr="009437E5">
        <w:t xml:space="preserve">Средний ежемесячный взнос по программе - около 3000 рублей. </w:t>
      </w:r>
    </w:p>
    <w:p w14:paraId="4C4F6401" w14:textId="77777777" w:rsidR="00DD6CE4" w:rsidRPr="009437E5" w:rsidRDefault="00DD6CE4" w:rsidP="00DD6CE4">
      <w:pPr>
        <w:pStyle w:val="DocumentBody"/>
        <w:numPr>
          <w:ilvl w:val="0"/>
          <w:numId w:val="34"/>
        </w:numPr>
        <w:spacing w:after="0"/>
        <w:ind w:left="357" w:hanging="357"/>
      </w:pPr>
      <w:r w:rsidRPr="009437E5">
        <w:t xml:space="preserve">Почти половина участников планируют использовать накопления для поддержки детей и внуков. </w:t>
      </w:r>
    </w:p>
    <w:p w14:paraId="1CBC4A17" w14:textId="77777777" w:rsidR="00DD6CE4" w:rsidRPr="009437E5" w:rsidRDefault="00DD6CE4" w:rsidP="00DD6CE4">
      <w:pPr>
        <w:pStyle w:val="DocumentBody"/>
      </w:pPr>
      <w:r w:rsidRPr="009437E5">
        <w:t>Итог</w:t>
      </w:r>
    </w:p>
    <w:p w14:paraId="7E731205" w14:textId="730EEECC" w:rsidR="00DD6CE4" w:rsidRPr="009437E5" w:rsidRDefault="00DD6CE4" w:rsidP="00DD6CE4">
      <w:pPr>
        <w:pStyle w:val="DocumentBody"/>
      </w:pPr>
      <w:r w:rsidRPr="009437E5">
        <w:t xml:space="preserve">Финансовая подушка - это не роскошь, а инструмент уверенности. Благодаря государственным программам нацпроекта </w:t>
      </w:r>
      <w:r w:rsidR="009437E5">
        <w:t>«</w:t>
      </w:r>
      <w:r w:rsidRPr="009437E5">
        <w:t>Эффективная и конкурентная экономика</w:t>
      </w:r>
      <w:r w:rsidR="009437E5">
        <w:t>»</w:t>
      </w:r>
      <w:r w:rsidRPr="009437E5">
        <w:t xml:space="preserve"> копить стало проще, безопаснее и выгоднее. Долгосрочные сбережения, страховые продукты и инвестиционные счета - это шаги к новой финансовой культуре, где каждый может обеспечить себе спокойное будущее.</w:t>
      </w:r>
    </w:p>
    <w:p w14:paraId="1F873677" w14:textId="77777777" w:rsidR="00DD6CE4" w:rsidRPr="009437E5" w:rsidRDefault="00DD6CE4" w:rsidP="00DD6CE4">
      <w:hyperlink r:id="rId17" w:history="1">
        <w:r w:rsidRPr="009437E5">
          <w:rPr>
            <w:rStyle w:val="DocumentOriginalLink"/>
          </w:rPr>
          <w:t>https://www.ecosever.ru/article/61771.html</w:t>
        </w:r>
      </w:hyperlink>
    </w:p>
    <w:p w14:paraId="3856ECDC" w14:textId="1945DBCC" w:rsidR="000340F6" w:rsidRDefault="000340F6" w:rsidP="000340F6">
      <w:pPr>
        <w:pStyle w:val="2"/>
      </w:pPr>
      <w:bookmarkStart w:id="67" w:name="_Hlk213221043"/>
      <w:bookmarkStart w:id="68" w:name="_Toc213221900"/>
      <w:bookmarkEnd w:id="64"/>
      <w:r>
        <w:t>MoneyTimes.Ru, 04.11.2025,</w:t>
      </w:r>
      <w:r>
        <w:rPr>
          <w:lang w:val="hy-AM"/>
        </w:rPr>
        <w:t xml:space="preserve"> </w:t>
      </w:r>
      <w:r>
        <w:t>Начала с 2 тысяч рублей - и теперь спокойно жду пенсии: способ, который работает</w:t>
      </w:r>
      <w:bookmarkEnd w:id="68"/>
    </w:p>
    <w:p w14:paraId="42F47329" w14:textId="77777777" w:rsidR="000340F6" w:rsidRDefault="000340F6" w:rsidP="000340F6">
      <w:pPr>
        <w:pStyle w:val="3"/>
      </w:pPr>
      <w:bookmarkStart w:id="69" w:name="_Toc213221901"/>
      <w:r>
        <w:t>Большинство россиян задумываются о пенсии слишком поздно - когда до выхода на неё остаются считанные годы. Но по словам экспертов, начать можно с любой суммы, и даже небольшие регулярные вложения способны вырасти в значительный капитал. Глава пенсионного фонда "Большой" Олег Мошляк рассказал, как сочетание двух инструментов - программы долгосрочных сбережений и корпоративной пенсионной системы - позволяет создать стабильную финансовую подушку без сверхдоходов и рисков.</w:t>
      </w:r>
      <w:bookmarkEnd w:id="69"/>
    </w:p>
    <w:p w14:paraId="36F2C549" w14:textId="77777777" w:rsidR="000340F6" w:rsidRDefault="000340F6" w:rsidP="000340F6">
      <w:r>
        <w:t>Как работает программа долгосрочных сбережений</w:t>
      </w:r>
    </w:p>
    <w:p w14:paraId="1A874FBF" w14:textId="77777777" w:rsidR="000340F6" w:rsidRDefault="000340F6" w:rsidP="000340F6">
      <w:r>
        <w:t>Программа долгосрочных сбережений (ПДС) начала действовать в России с 1 января 2024 года. Её цель - помочь гражданам формировать личные пенсионные накопления с государственной поддержкой. Механизм прост: человек вносит регулярные взносы, а государство добавляет часть средств через софинансирование и налоговые льготы.</w:t>
      </w:r>
    </w:p>
    <w:p w14:paraId="540B1E23" w14:textId="77777777" w:rsidR="000340F6" w:rsidRDefault="000340F6" w:rsidP="000340F6">
      <w:r>
        <w:t>"Если откладывать по 3 тысячи рублей в месяц при доходе менее 80 тысяч, государство за три года добавит 108 тысяч рублей софинансирования", - объяснил Олег Мошляк, глава пенсионного фонда "Большой".</w:t>
      </w:r>
    </w:p>
    <w:p w14:paraId="4990170E" w14:textId="77777777" w:rsidR="000340F6" w:rsidRDefault="000340F6" w:rsidP="000340F6">
      <w:r>
        <w:lastRenderedPageBreak/>
        <w:t>Это значит, что даже при умеренных вложениях эффект сложного процента начинает работать на человека. Плюс инвестдоход: при средней доходности 8% годовых сумма за 15 лет способна превысить 2,4 млн рублей. Эти деньги можно использовать как прибавку к пенсии - примерно по 20 тысяч рублей в месяц в течение 10 лет.</w:t>
      </w:r>
    </w:p>
    <w:p w14:paraId="37D154F8" w14:textId="77777777" w:rsidR="000340F6" w:rsidRDefault="000340F6" w:rsidP="000340F6">
      <w:r>
        <w:t>Почему этот вариант безопасен? ПДС управляется негосударственными пенсионными фондами (НПФ), которые регулируются Банком России. Участник может выбрать фонд, изменить его или приостановить взносы без штрафов.</w:t>
      </w:r>
    </w:p>
    <w:p w14:paraId="74B5829C" w14:textId="77777777" w:rsidR="000340F6" w:rsidRDefault="000340F6" w:rsidP="000340F6">
      <w:r>
        <w:t>Корпоративная пенсионная программа: помощь работодателя</w:t>
      </w:r>
    </w:p>
    <w:p w14:paraId="726096AD" w14:textId="77777777" w:rsidR="000340F6" w:rsidRDefault="000340F6" w:rsidP="000340F6">
      <w:r>
        <w:t>Вторая составляющая схемы - корпоративная пенсионная программа. Её применяют многие крупные работодатели: компании поощряют сотрудников, направляя на их счёт дополнительные взносы - обычно около 3% от зарплаты.</w:t>
      </w:r>
    </w:p>
    <w:p w14:paraId="7E815C5C" w14:textId="77777777" w:rsidR="000340F6" w:rsidRDefault="000340F6" w:rsidP="000340F6">
      <w:r>
        <w:t>Такой формат делает накопления ещё эффективнее. При том же уровне личных вложений, если работодатель добавляет эти 3%, итоговая сумма за 15 лет может вырасти с 2,4 до 3,2 миллиона рублей, отмечают "Известия".</w:t>
      </w:r>
    </w:p>
    <w:p w14:paraId="43C13CD1" w14:textId="77777777" w:rsidR="000340F6" w:rsidRDefault="000340F6" w:rsidP="000340F6">
      <w:r>
        <w:t>Можно ли участвовать в корпоративной программе, если доход невелик? Да, ведь ключевой принцип - регулярность, а не размер взносов. Даже при небольшой зарплате работодательская доля остаётся ощутимым бонусом. В долгосрочной перспективе это может дать десятки тысяч рублей дополнительной пенсии ежегодно.</w:t>
      </w:r>
    </w:p>
    <w:p w14:paraId="67470074" w14:textId="77777777" w:rsidR="000340F6" w:rsidRDefault="000340F6" w:rsidP="000340F6">
      <w:r>
        <w:t>"Подключив сразу два финансовых инструмента, у россиян появляется больше возможностей сформировать хорошую финансовую подушку на пенсию", - подчеркнул Олег Мошляк.</w:t>
      </w:r>
    </w:p>
    <w:p w14:paraId="29E95CE0" w14:textId="77777777" w:rsidR="000340F6" w:rsidRDefault="000340F6" w:rsidP="000340F6">
      <w:r>
        <w:t>Сравнение подходов: одна программа или две</w:t>
      </w:r>
    </w:p>
    <w:p w14:paraId="789CC514" w14:textId="77777777" w:rsidR="000340F6" w:rsidRDefault="000340F6" w:rsidP="000340F6">
      <w:r>
        <w:t>Если рассматривать только ПДС, выгода очевидна - государство помогает накопить быстрее. Но при объединении с корпоративной программой эффект усиливается за счёт двойного софинансирования: со стороны государства и работодателя.</w:t>
      </w:r>
    </w:p>
    <w:p w14:paraId="314189F3" w14:textId="77777777" w:rsidR="000340F6" w:rsidRDefault="000340F6" w:rsidP="000340F6">
      <w:r>
        <w:t xml:space="preserve">В чём разница между ними?  </w:t>
      </w:r>
    </w:p>
    <w:p w14:paraId="3A560885" w14:textId="77777777" w:rsidR="000340F6" w:rsidRDefault="000340F6" w:rsidP="000340F6">
      <w:r>
        <w:t>•</w:t>
      </w:r>
      <w:r>
        <w:tab/>
        <w:t xml:space="preserve">В ПДС гражданин получает налоговые вычеты и господдержку. </w:t>
      </w:r>
    </w:p>
    <w:p w14:paraId="1191969C" w14:textId="77777777" w:rsidR="000340F6" w:rsidRDefault="000340F6" w:rsidP="000340F6">
      <w:r>
        <w:t>•</w:t>
      </w:r>
      <w:r>
        <w:tab/>
        <w:t xml:space="preserve">В корпоративной - дополнительный взнос от компании. </w:t>
      </w:r>
    </w:p>
    <w:p w14:paraId="194B8C4E" w14:textId="77777777" w:rsidR="000340F6" w:rsidRDefault="000340F6" w:rsidP="000340F6">
      <w:r>
        <w:t>Почему важно совмещать? Потому что обе программы работают на разных уровнях, но дополняют друг друга. ПДС формирует личные накопления, а корпоративная система мотивирует работодателя участвовать в будущем сотрудника.</w:t>
      </w:r>
    </w:p>
    <w:p w14:paraId="02525791" w14:textId="77777777" w:rsidR="000340F6" w:rsidRDefault="000340F6" w:rsidP="000340F6">
      <w:r>
        <w:t>Можно ли выбрать только один инструмент? Да, но совмещение даёт большую устойчивость - если, например, компания изменит политику, государственная программа останется источником стабильности.</w:t>
      </w:r>
    </w:p>
    <w:p w14:paraId="2BF6173D" w14:textId="77777777" w:rsidR="000340F6" w:rsidRDefault="000340F6" w:rsidP="000340F6">
      <w:r>
        <w:t>Как начать копить: пошаговые действия</w:t>
      </w:r>
    </w:p>
    <w:p w14:paraId="1AE65688" w14:textId="77777777" w:rsidR="000340F6" w:rsidRDefault="000340F6" w:rsidP="000340F6">
      <w:r>
        <w:t>Планирование пенсионных накоплений начинается с минимального шага. Не нужно ждать, пока появятся "свободные деньги" - начать можно уже сегодня.</w:t>
      </w:r>
    </w:p>
    <w:p w14:paraId="119261F2" w14:textId="77777777" w:rsidR="000340F6" w:rsidRDefault="000340F6" w:rsidP="000340F6">
      <w:r>
        <w:t xml:space="preserve">Простой алгоритм:  </w:t>
      </w:r>
    </w:p>
    <w:p w14:paraId="37C43FC8" w14:textId="77777777" w:rsidR="000340F6" w:rsidRDefault="000340F6" w:rsidP="000340F6">
      <w:r>
        <w:t>1.</w:t>
      </w:r>
      <w:r>
        <w:tab/>
        <w:t xml:space="preserve">Проверить, участвует ли ваш работодатель в корпоративной пенсионной программе. </w:t>
      </w:r>
    </w:p>
    <w:p w14:paraId="7ECF9E57" w14:textId="77777777" w:rsidR="000340F6" w:rsidRDefault="000340F6" w:rsidP="000340F6">
      <w:r>
        <w:lastRenderedPageBreak/>
        <w:t>2.</w:t>
      </w:r>
      <w:r>
        <w:tab/>
        <w:t xml:space="preserve">Открыть счёт в НПФ, который работает с программой долгосрочных сбережений. </w:t>
      </w:r>
    </w:p>
    <w:p w14:paraId="7DFA62C4" w14:textId="77777777" w:rsidR="000340F6" w:rsidRDefault="000340F6" w:rsidP="000340F6">
      <w:r>
        <w:t>3.</w:t>
      </w:r>
      <w:r>
        <w:tab/>
        <w:t xml:space="preserve">Определить размер ежемесячных взносов - даже 2-3 тысячи рублей имеют значение. </w:t>
      </w:r>
    </w:p>
    <w:p w14:paraId="09AC0074" w14:textId="77777777" w:rsidR="000340F6" w:rsidRDefault="000340F6" w:rsidP="000340F6">
      <w:r>
        <w:t>4.</w:t>
      </w:r>
      <w:r>
        <w:tab/>
        <w:t xml:space="preserve">Настроить автоперевод с карты или зарплатного счёта. </w:t>
      </w:r>
    </w:p>
    <w:p w14:paraId="269A1060" w14:textId="77777777" w:rsidR="000340F6" w:rsidRDefault="000340F6" w:rsidP="000340F6">
      <w:r>
        <w:t>5.</w:t>
      </w:r>
      <w:r>
        <w:tab/>
        <w:t xml:space="preserve">Каждый год подавать заявление на налоговый вычет (примерно 4,6 тысячи рублей можно вернуть и реинвестировать). </w:t>
      </w:r>
    </w:p>
    <w:p w14:paraId="7F72E91F" w14:textId="77777777" w:rsidR="000340F6" w:rsidRDefault="000340F6" w:rsidP="000340F6">
      <w:r>
        <w:t>Эти шаги займут меньше часа, но создадут системный поток накоплений.</w:t>
      </w:r>
    </w:p>
    <w:p w14:paraId="76663794" w14:textId="77777777" w:rsidR="000340F6" w:rsidRDefault="000340F6" w:rsidP="000340F6">
      <w:r>
        <w:t>А что если доход нестабилен? Тогда можно делать взносы нерегулярно - программа допускает паузы. Главное, не снимать уже накопленные средства, чтобы не терять эффект сложного процента.</w:t>
      </w:r>
    </w:p>
    <w:p w14:paraId="4A6F2991" w14:textId="77777777" w:rsidR="000340F6" w:rsidRDefault="000340F6" w:rsidP="000340F6">
      <w:r>
        <w:t>Ошибки, которые мешают накопить</w:t>
      </w:r>
    </w:p>
    <w:p w14:paraId="259A82CF" w14:textId="77777777" w:rsidR="000340F6" w:rsidRDefault="000340F6" w:rsidP="000340F6">
      <w:r>
        <w:t>Многие считают, что "копить поздно" или "с маленькой зарплаты всё равно ничего не выйдет". Это ошибочные установки. Эксперты пенсионных фондов отмечают, что чем раньше начать, тем меньше усилий нужно прилагать в будущем.</w:t>
      </w:r>
    </w:p>
    <w:p w14:paraId="3398FE97" w14:textId="77777777" w:rsidR="000340F6" w:rsidRDefault="000340F6" w:rsidP="000340F6">
      <w:r>
        <w:t>Типичная ошибка - хранить сбережения "под подушкой". Из-за инфляции деньги теряют стоимость, тогда как вложения в НПФ приносят стабильный доход.</w:t>
      </w:r>
    </w:p>
    <w:p w14:paraId="0F6BB3F6" w14:textId="77777777" w:rsidR="000340F6" w:rsidRDefault="000340F6" w:rsidP="000340F6">
      <w:r>
        <w:t xml:space="preserve">Как избежать этих ловушек?  </w:t>
      </w:r>
    </w:p>
    <w:p w14:paraId="31E39453" w14:textId="77777777" w:rsidR="000340F6" w:rsidRDefault="000340F6" w:rsidP="000340F6">
      <w:r>
        <w:t>•</w:t>
      </w:r>
      <w:r>
        <w:tab/>
        <w:t xml:space="preserve">Не ждать идеального момента. </w:t>
      </w:r>
    </w:p>
    <w:p w14:paraId="02BDF139" w14:textId="77777777" w:rsidR="000340F6" w:rsidRDefault="000340F6" w:rsidP="000340F6">
      <w:r>
        <w:t>•</w:t>
      </w:r>
      <w:r>
        <w:tab/>
        <w:t xml:space="preserve">Не откладывать слишком большую сумму сразу - это вызывает стресс. </w:t>
      </w:r>
    </w:p>
    <w:p w14:paraId="4BDBCC9B" w14:textId="77777777" w:rsidR="000340F6" w:rsidRDefault="000340F6" w:rsidP="000340F6">
      <w:r>
        <w:t>•</w:t>
      </w:r>
      <w:r>
        <w:tab/>
        <w:t xml:space="preserve">Следить за доходностью фонда и не бояться менять его при необходимости. </w:t>
      </w:r>
    </w:p>
    <w:p w14:paraId="4A45394A" w14:textId="77777777" w:rsidR="000340F6" w:rsidRDefault="000340F6" w:rsidP="000340F6">
      <w:r>
        <w:t>Каждая из этих мер повышает шансы встретить пенсию без тревоги о завтрашнем дне.</w:t>
      </w:r>
    </w:p>
    <w:p w14:paraId="5CB3BAB3" w14:textId="77777777" w:rsidR="000340F6" w:rsidRDefault="000340F6" w:rsidP="000340F6">
      <w:r>
        <w:t>Заблуждения и реальность: сколько денег действительно нужно</w:t>
      </w:r>
    </w:p>
    <w:p w14:paraId="760E57AA" w14:textId="77777777" w:rsidR="000340F6" w:rsidRDefault="000340F6" w:rsidP="000340F6">
      <w:r>
        <w:t>Один из популярных мифов - что для достойной пенсии нужно иметь миллионы. На деле всё зависит от целей и стиля жизни. По словам Олега Мошляка, регулярные, пусть даже небольшие взносы формируют привычку, а привычка превращается в капитал.</w:t>
      </w:r>
    </w:p>
    <w:p w14:paraId="1F461184" w14:textId="77777777" w:rsidR="000340F6" w:rsidRDefault="000340F6" w:rsidP="000340F6">
      <w:r>
        <w:t>Ещё одно заблуждение - полагать, что накопительные программы "замораживают" деньги. В действительности средства защищены законом и доступны к выплате при достижении пенсионного возраста или в ряде исключительных случаев (например, при серьёзных обстоятельствах).</w:t>
      </w:r>
    </w:p>
    <w:p w14:paraId="5E1AB910" w14:textId="77777777" w:rsidR="000340F6" w:rsidRDefault="000340F6" w:rsidP="000340F6">
      <w:r>
        <w:t>Можно ли доверять негосударственным фондам? Согласно данным Банка России, все лицензированные НПФ проходят ежегодный аудит и обязаны раскрывать отчётность. Это повышает уровень доверия и снижает риски.</w:t>
      </w:r>
    </w:p>
    <w:p w14:paraId="423A78EC" w14:textId="77777777" w:rsidR="000340F6" w:rsidRDefault="000340F6" w:rsidP="000340F6">
      <w:r>
        <w:t>Финансовая подушка для спокойной старости</w:t>
      </w:r>
    </w:p>
    <w:p w14:paraId="583DD4F8" w14:textId="77777777" w:rsidR="000340F6" w:rsidRDefault="000340F6" w:rsidP="000340F6">
      <w:r>
        <w:t>Главная идея - начать копить не тогда, когда придёт пенсия, а задолго до этого. Комбинируя государственную и корпоративную программы, можно создать реальную подушку безопасности, даже не имея высоких доходов.</w:t>
      </w:r>
    </w:p>
    <w:p w14:paraId="572002C3" w14:textId="77777777" w:rsidR="000340F6" w:rsidRDefault="000340F6" w:rsidP="000340F6">
      <w:r>
        <w:t xml:space="preserve">Согласно расчётам фонда "Большой", при взносах всего 3 тысячи рублей в месяц участник к 60 годам может накопить до 3,2 миллиона рублей. Это дополнительный доход </w:t>
      </w:r>
      <w:r>
        <w:lastRenderedPageBreak/>
        <w:t>около 20 тысяч рублей в месяц на протяжении десяти лет - ощутимая прибавка к стандартной пенсии.</w:t>
      </w:r>
    </w:p>
    <w:p w14:paraId="0216D66C" w14:textId="77777777" w:rsidR="000340F6" w:rsidRDefault="000340F6" w:rsidP="000340F6">
      <w:r>
        <w:t>Такой результат становится возможным, если не откладывать решение "на потом" и использовать все доступные инструменты. Ведь пенсия - не финал, а время жить спокойно, зная, что финансовая устойчивость создана собственными руками.</w:t>
      </w:r>
    </w:p>
    <w:p w14:paraId="359B2743" w14:textId="0D6E005F" w:rsidR="00DD6CE4" w:rsidRPr="009437E5" w:rsidRDefault="000340F6" w:rsidP="000340F6">
      <w:hyperlink r:id="rId18" w:history="1">
        <w:r w:rsidRPr="002510C9">
          <w:rPr>
            <w:rStyle w:val="a3"/>
          </w:rPr>
          <w:t>https://www.moneytimes.ru/articles/svinja-kopilka/117045/</w:t>
        </w:r>
      </w:hyperlink>
      <w:r>
        <w:t xml:space="preserve"> </w:t>
      </w:r>
    </w:p>
    <w:p w14:paraId="33A5B32E" w14:textId="77777777" w:rsidR="002E1ED9" w:rsidRPr="009437E5" w:rsidRDefault="002E1ED9" w:rsidP="002E1ED9">
      <w:pPr>
        <w:pStyle w:val="2"/>
      </w:pPr>
      <w:bookmarkStart w:id="70" w:name="ф5"/>
      <w:bookmarkStart w:id="71" w:name="_Toc213221902"/>
      <w:bookmarkEnd w:id="67"/>
      <w:bookmarkEnd w:id="70"/>
      <w:r w:rsidRPr="009437E5">
        <w:t>ПроГород, 01.11.2025, Эксперт Иванова рассказала, что рязанец может сделать уже сегодня ради увеличения своей будущей пенсии</w:t>
      </w:r>
      <w:bookmarkEnd w:id="71"/>
    </w:p>
    <w:p w14:paraId="76D7C180" w14:textId="77777777" w:rsidR="002E1ED9" w:rsidRPr="009437E5" w:rsidRDefault="002E1ED9" w:rsidP="00C36EA0">
      <w:pPr>
        <w:pStyle w:val="3"/>
      </w:pPr>
      <w:bookmarkStart w:id="72" w:name="_Toc213221903"/>
      <w:r w:rsidRPr="009437E5">
        <w:t>Многие из нас, думая о пенсии, испытывают тревогу. В условиях, когда государственное обеспечение, как правило, покрывает лишь базовый уровень жизни, вопрос личной финансовой инициативы выходит на первый план. Хочется быть уверенным в том, что этот период нашей жизни будет комфортным и обеспеченным.</w:t>
      </w:r>
      <w:bookmarkEnd w:id="72"/>
    </w:p>
    <w:p w14:paraId="4E274AE1" w14:textId="7FF12E28" w:rsidR="002E1ED9" w:rsidRPr="009437E5" w:rsidRDefault="002E1ED9" w:rsidP="002E1ED9">
      <w:r w:rsidRPr="009437E5">
        <w:t xml:space="preserve">Не нужно каких-то сверхусилий, чтобы заложить основу для достойной пенсии. Оксана Иванова, Генеральный директор АО </w:t>
      </w:r>
      <w:r w:rsidR="009437E5">
        <w:t>«</w:t>
      </w:r>
      <w:r w:rsidRPr="009437E5">
        <w:t xml:space="preserve">НПФ </w:t>
      </w:r>
      <w:r w:rsidR="009437E5">
        <w:t>«</w:t>
      </w:r>
      <w:r w:rsidRPr="009437E5">
        <w:t>Социум</w:t>
      </w:r>
      <w:r w:rsidR="009437E5">
        <w:t>»</w:t>
      </w:r>
      <w:r w:rsidRPr="009437E5">
        <w:t xml:space="preserve"> (Дочерняя компания СПАО </w:t>
      </w:r>
      <w:r w:rsidR="009437E5">
        <w:t>«</w:t>
      </w:r>
      <w:r w:rsidRPr="009437E5">
        <w:t>Ингосстрах</w:t>
      </w:r>
      <w:r w:rsidR="009437E5">
        <w:t>»</w:t>
      </w:r>
      <w:r w:rsidRPr="009437E5">
        <w:t>) советует начать с небольших, но очень важных шагов:</w:t>
      </w:r>
    </w:p>
    <w:p w14:paraId="54706B7C" w14:textId="1023516A" w:rsidR="002E1ED9" w:rsidRPr="009437E5" w:rsidRDefault="002E1ED9" w:rsidP="002E1ED9">
      <w:r w:rsidRPr="009437E5">
        <w:t xml:space="preserve">1. Проведите пенсионную диагностику. Первое и самое простое действие — зарегистрируйтесь на портале </w:t>
      </w:r>
      <w:r w:rsidR="009437E5">
        <w:t>«</w:t>
      </w:r>
      <w:r w:rsidRPr="009437E5">
        <w:t>Госуслуги</w:t>
      </w:r>
      <w:r w:rsidR="009437E5">
        <w:t>»</w:t>
      </w:r>
      <w:r w:rsidRPr="009437E5">
        <w:t xml:space="preserve"> и зайдите в свой личный кабинет на сайте СФР. Там вы увидите всю историю своих пенсионных прав: количество накопленных баллов и размер предполагаемой страховой пенсии. Это ваш исходный пункт. Без понимания отправной точки двигаться дальше бессмысленно.</w:t>
      </w:r>
    </w:p>
    <w:p w14:paraId="77D85467" w14:textId="655F36AB" w:rsidR="002E1ED9" w:rsidRPr="009437E5" w:rsidRDefault="002E1ED9" w:rsidP="002E1ED9">
      <w:r w:rsidRPr="009437E5">
        <w:t xml:space="preserve">2. Не пренебрегайте официальным трудоустройством. Ваша будущая страховая пенсия напрямую зависит от стажа и, что важнее, от размера </w:t>
      </w:r>
      <w:r w:rsidR="009437E5">
        <w:t>«</w:t>
      </w:r>
      <w:r w:rsidRPr="009437E5">
        <w:t>белой</w:t>
      </w:r>
      <w:r w:rsidR="009437E5">
        <w:t>»</w:t>
      </w:r>
      <w:r w:rsidRPr="009437E5">
        <w:t xml:space="preserve"> зарплаты. Чем выше ваши официальные доходы, с которых работодатель платит взносы, тем больше пенсионных баллов вы зарабатываете. Устройство на работу с конвертом — это осознанный отказ от значительной части вашей будущей пенсии. Если же с официальным оформлением на работу есть проблемы, или по какой-то причине у вас нет работодателя, который уплачивает за вас страховые взносы в СФР – не беда. Вы всегда можете вступить в Программу долгосрочных сбережений и уплачивать взносы самостоятельно. К тому же, это будет более эффективно, чем уплата взносов в СФР.</w:t>
      </w:r>
    </w:p>
    <w:p w14:paraId="412AE3E3" w14:textId="48F55A8A" w:rsidR="002E1ED9" w:rsidRPr="009437E5" w:rsidRDefault="002E1ED9" w:rsidP="002E1ED9">
      <w:r w:rsidRPr="009437E5">
        <w:t xml:space="preserve">3. Узнайте, где находятся ваши пенсионные накопления, и сделайте осознанный выбор. Если вы формировали накопительную пенсию (это касается в основном родившихся в 1967 году и моложе), эти средства не </w:t>
      </w:r>
      <w:r w:rsidR="009437E5">
        <w:t>«</w:t>
      </w:r>
      <w:r w:rsidRPr="009437E5">
        <w:t>заморожены</w:t>
      </w:r>
      <w:r w:rsidR="009437E5">
        <w:t>»</w:t>
      </w:r>
      <w:r w:rsidRPr="009437E5">
        <w:t>, а работают. Узнайте, кто является вашим страховщиком — Социальный фонд России (СФР) или один из частных НПФ. Если СФР – имеет смысл до 1 декабря перевести свои пенсионные накопления в НПФ (без потери начисленного инвестиционного дохода), а оттуда – в Программу долгосрочных сбережений (ПДС). Там они будут работать более эффективно, и вы получите все преимущества новой программы. Если страховщик – НПФ, то перевести накопления в ПДС без потерь можно в любое время.</w:t>
      </w:r>
    </w:p>
    <w:p w14:paraId="257547AB" w14:textId="77777777" w:rsidR="002E1ED9" w:rsidRPr="009437E5" w:rsidRDefault="002E1ED9" w:rsidP="002E1ED9">
      <w:r w:rsidRPr="009437E5">
        <w:t>4. Вступите в Программу долгосрочных сбережений. Это, по сути, ваш личный пенсионный план с целым рядом преимуществ:</w:t>
      </w:r>
    </w:p>
    <w:p w14:paraId="1F4B3A8C" w14:textId="77777777" w:rsidR="002E1ED9" w:rsidRPr="009437E5" w:rsidRDefault="002E1ED9" w:rsidP="002E1ED9">
      <w:r w:rsidRPr="009437E5">
        <w:lastRenderedPageBreak/>
        <w:t>- дополнительные взносы государства плюс к вашим личным взносам (до 360 000 рублей за 10 лет);</w:t>
      </w:r>
    </w:p>
    <w:p w14:paraId="2411D504" w14:textId="77777777" w:rsidR="002E1ED9" w:rsidRPr="009437E5" w:rsidRDefault="002E1ED9" w:rsidP="002E1ED9">
      <w:r w:rsidRPr="009437E5">
        <w:t>- налоговые вычеты (от 13% до 22% от ваших взносов в ПДС в пределах 400 тыс. рублей вам вернет государство на ваш личный счет);</w:t>
      </w:r>
    </w:p>
    <w:p w14:paraId="5B25D138" w14:textId="77777777" w:rsidR="002E1ED9" w:rsidRPr="009437E5" w:rsidRDefault="002E1ED9" w:rsidP="002E1ED9">
      <w:r w:rsidRPr="009437E5">
        <w:t>- инвестирование ваших личных взносов и дополнительных взносов государства – по сути, получается двойная доходность;</w:t>
      </w:r>
    </w:p>
    <w:p w14:paraId="54D83838" w14:textId="77777777" w:rsidR="002E1ED9" w:rsidRPr="009437E5" w:rsidRDefault="002E1ED9" w:rsidP="002E1ED9">
      <w:r w:rsidRPr="009437E5">
        <w:t>- государственные гарантии сохранности ваших сбережений – они застрахованы Агентством по страхованию вкладов на сумму до 2,8 млн рублей.</w:t>
      </w:r>
    </w:p>
    <w:p w14:paraId="05F1A53F" w14:textId="77777777" w:rsidR="002E1ED9" w:rsidRPr="009437E5" w:rsidRDefault="002E1ED9" w:rsidP="002E1ED9">
      <w:r w:rsidRPr="009437E5">
        <w:t>5. Используйте другие финансовые инструменты. Взносы в Программу долгосрочных сбережений могут быть небольшими – 5-7% от каждой зарплаты. Остальные ваши сбережения вы можете размещать и в другие инструменты: банковские вклады, облигации и так далее. Все зависит от вашей склонности к риску и уровня финансовой грамотности.</w:t>
      </w:r>
    </w:p>
    <w:p w14:paraId="225D20C1" w14:textId="77777777" w:rsidR="002E1ED9" w:rsidRPr="009437E5" w:rsidRDefault="002E1ED9" w:rsidP="002E1ED9">
      <w:r w:rsidRPr="009437E5">
        <w:t>Важно понимать, что не существует универсального волшебного способа увеличить будущую пенсию. Секрет успеха — в комплексном подходе и дисциплине. Начните с малого: с диагностики и увеличения официального дохода. Затем добавьте один из инструментов добровольного накопления. Помните, что время — ваш главный союзник благодаря сложному проценту. Каждый год отсрочки начала накоплений существенно сокращает ваш будущий пенсионный капитал. Действуйте сегодня, чтобы завтра ваша пенсия была не просто выплатой, а достойным вознаграждением за многолетний труд.</w:t>
      </w:r>
    </w:p>
    <w:p w14:paraId="5F1C2032" w14:textId="490B1D89" w:rsidR="002127F1" w:rsidRPr="009437E5" w:rsidRDefault="002E1ED9" w:rsidP="002E1ED9">
      <w:hyperlink r:id="rId19" w:history="1">
        <w:r w:rsidRPr="009437E5">
          <w:rPr>
            <w:rStyle w:val="a3"/>
          </w:rPr>
          <w:t>https://progorod62.ru/ekskluzivy/72362</w:t>
        </w:r>
      </w:hyperlink>
    </w:p>
    <w:p w14:paraId="545531BB" w14:textId="77777777" w:rsidR="003D0103" w:rsidRPr="009437E5" w:rsidRDefault="003D0103" w:rsidP="003D0103">
      <w:pPr>
        <w:pStyle w:val="2"/>
      </w:pPr>
      <w:bookmarkStart w:id="73" w:name="_Toc213221904"/>
      <w:r w:rsidRPr="009437E5">
        <w:t>СМИ44, 02.11.2025, Налоговый вычет для вкладчиков: костромичам рассказали о возврате НДФЛ с долгосрочных сбережений</w:t>
      </w:r>
      <w:bookmarkEnd w:id="73"/>
    </w:p>
    <w:p w14:paraId="6361C26D" w14:textId="77777777" w:rsidR="003D0103" w:rsidRPr="009437E5" w:rsidRDefault="003D0103" w:rsidP="00C36EA0">
      <w:pPr>
        <w:pStyle w:val="3"/>
      </w:pPr>
      <w:bookmarkStart w:id="74" w:name="_Toc213221905"/>
      <w:r w:rsidRPr="009437E5">
        <w:t>Участники вебинара УФНС узнали о новых правилах получения налоговых льгот по программам НПФ и ИИС третьего типа, узнал СМИ44.</w:t>
      </w:r>
      <w:bookmarkEnd w:id="74"/>
    </w:p>
    <w:p w14:paraId="386CB43A" w14:textId="77777777" w:rsidR="003D0103" w:rsidRPr="009437E5" w:rsidRDefault="003D0103" w:rsidP="003D0103">
      <w:r w:rsidRPr="009437E5">
        <w:t>Специалисты Управления ФНС России по Костромской области провели вебинар, посвящённый новым налоговым вычетам по программе долгосрочных сбережений. С этого года налогоплательщики, формирующие накопления в негосударственных пенсионных фондах и на индивидуальных инвестиционных счетах третьего типа, могут вернуть часть уплаченного НДФЛ.</w:t>
      </w:r>
    </w:p>
    <w:p w14:paraId="3D4AECBD" w14:textId="77777777" w:rsidR="003D0103" w:rsidRPr="009437E5" w:rsidRDefault="003D0103" w:rsidP="003D0103">
      <w:r w:rsidRPr="009437E5">
        <w:t>Как пояснила начальник отдела камерального контроля НДФЛ и СВ №2 Наталья Иванова, новые вычеты объединяют две налоговые льготы: на взносы и на полученный инвестиционный доход. Максимальная сумма взносов, с которых можно получить вычет, составляет 400 тысяч рублей ежегодно. Для получения налоговых льгот необходимо соблюдение ряда условий: наличие статуса налогового резидента РФ, заключение договоров с лицензированным НПФ, отсутствие начатых выплат по договорам долгосрочных сбережений. Одновременно можно иметь не более трёх таких договоров.</w:t>
      </w:r>
    </w:p>
    <w:p w14:paraId="7E68D610" w14:textId="77777777" w:rsidR="003D0103" w:rsidRPr="009437E5" w:rsidRDefault="003D0103" w:rsidP="003D0103">
      <w:r w:rsidRPr="009437E5">
        <w:t xml:space="preserve">Налогоплательщики могут воспользоваться вычетом несколькими способами: через подачу декларации 3-НДФЛ в налоговой инспекции, через работодателя или в </w:t>
      </w:r>
      <w:r w:rsidRPr="009437E5">
        <w:lastRenderedPageBreak/>
        <w:t>упрощённом порядке через личный кабинет на сайте ФНС. Вычет на инвестиционный доход по ИИС третьего типа предоставляется единовременно при закрытии счёта и может достигать 30 миллионов рублей.</w:t>
      </w:r>
    </w:p>
    <w:p w14:paraId="16E927FD" w14:textId="77777777" w:rsidR="003D0103" w:rsidRPr="009437E5" w:rsidRDefault="003D0103" w:rsidP="003D0103">
      <w:r w:rsidRPr="009437E5">
        <w:t>Запись вебинара доступна для всех желающих на платформе Sbis по ссылке.</w:t>
      </w:r>
    </w:p>
    <w:p w14:paraId="2A81635A" w14:textId="078A6ADC" w:rsidR="002E1ED9" w:rsidRPr="009437E5" w:rsidRDefault="003D0103" w:rsidP="003D0103">
      <w:hyperlink r:id="rId20" w:history="1">
        <w:r w:rsidRPr="009437E5">
          <w:rPr>
            <w:rStyle w:val="a3"/>
          </w:rPr>
          <w:t>https://smi44.ru/news/other/nalogovyy-vychet-dlya-vkladchikov-kostromicham-rasskazali-o-vozvrate-ndfl-s-dolgosrochnykh-sberezhen/</w:t>
        </w:r>
      </w:hyperlink>
    </w:p>
    <w:p w14:paraId="2B049FD4" w14:textId="1CDC4363" w:rsidR="003D0103" w:rsidRDefault="002F2D71" w:rsidP="002F2D71">
      <w:pPr>
        <w:pStyle w:val="2"/>
      </w:pPr>
      <w:bookmarkStart w:id="75" w:name="_Toc213221906"/>
      <w:r>
        <w:t>Вестник 68</w:t>
      </w:r>
      <w:r w:rsidRPr="002F2D71">
        <w:t>, 04.11.2025, Вступить в программу долгосрочных сбережений первомайцы могут через Госуслуги</w:t>
      </w:r>
      <w:bookmarkEnd w:id="75"/>
    </w:p>
    <w:p w14:paraId="5E969DED" w14:textId="4E8E5341" w:rsidR="002F2D71" w:rsidRDefault="002F2D71" w:rsidP="002F2D71">
      <w:pPr>
        <w:pStyle w:val="3"/>
      </w:pPr>
      <w:bookmarkStart w:id="76" w:name="_Toc213221907"/>
      <w:r>
        <w:t>Программа долгосрочных сбережений набирает популярность. Желающих инвестировать в своё будущее становится больше. Теперь и участником программы стать проще. С 1 октября заключить договор с негосударственным пенсионным фондом можно через портал Госуслуг, используя усиленную квалифицированную или неквалифицированную электронную подпись, оформленную через приложение «Госключ».</w:t>
      </w:r>
      <w:bookmarkEnd w:id="76"/>
    </w:p>
    <w:p w14:paraId="5335643D" w14:textId="77777777" w:rsidR="002F2D71" w:rsidRDefault="002F2D71" w:rsidP="002F2D71">
      <w:r>
        <w:t>— Программа долгосрочных сбережений — это сберегательный продукт, который позволяет формировать дополнительный финансовый ресурс на долгосрочные стратегические цели, а также финансовую подушку безопасности, в том числе на случай наступления особых жизненных ситуаций. Участие в программе добровольное. Человек может копить самостоятельно за счёт собственных добровольных взносов, а может перевести в программу свои ранее сформированные пенсионные накопления, — напомнила начальник отдела экономики и инвестиционной политики администрации Первомайского округа Фаина Борисова.</w:t>
      </w:r>
    </w:p>
    <w:p w14:paraId="12EAAB40" w14:textId="47B0392D" w:rsidR="002F2D71" w:rsidRDefault="002F2D71" w:rsidP="002F2D71">
      <w:r>
        <w:t>Операторами программы являются негосударственные пенсионные фонды. 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w:t>
      </w:r>
    </w:p>
    <w:p w14:paraId="4FB876FD" w14:textId="77777777" w:rsidR="002F2D71" w:rsidRDefault="002F2D71" w:rsidP="002F2D71">
      <w:r>
        <w:t xml:space="preserve">— По совету знакомой вступила в программу долгосрочных сбережений в прошлом году. Положила на счёт 36 тысяч рублей. В этом году сумма накоплений составила 72 тысячи рублей. Могла бы снять эти средства, так как мне 56 лет, но решила продолжить участие в программе. На собственном опыте убедилась, что программа работает и приносит дополнительный доход, — рассказала жительница Первомайского округа. </w:t>
      </w:r>
    </w:p>
    <w:p w14:paraId="49E9C8E8" w14:textId="72B99F59" w:rsidR="002F2D71" w:rsidRDefault="002F2D71" w:rsidP="002F2D71">
      <w:r>
        <w:t>Подробнее с условиями программы можно ознакомиться на сайте «Мои финансы». Там же с помощью калькулятора накоплений по программе долгосрочных сбережений можно рассчитать свои сбережения.</w:t>
      </w:r>
    </w:p>
    <w:p w14:paraId="62C840FB" w14:textId="126A2DEF" w:rsidR="002F2D71" w:rsidRPr="002F2D71" w:rsidRDefault="002F2D71" w:rsidP="002F2D71">
      <w:hyperlink r:id="rId21" w:history="1">
        <w:r w:rsidRPr="009A4A30">
          <w:rPr>
            <w:rStyle w:val="a3"/>
          </w:rPr>
          <w:t>https://gazetapervomaisk.ru/news/economy/2025-11-03/vstupit-v-programmu-dolgosrochnyh-sberezheniy-pervomaytsy-mogut-cherez-gosuslugi-302296</w:t>
        </w:r>
      </w:hyperlink>
      <w:r w:rsidRPr="002F2D71">
        <w:t xml:space="preserve"> </w:t>
      </w:r>
    </w:p>
    <w:p w14:paraId="14886218" w14:textId="517C2B3A" w:rsidR="002F2D71" w:rsidRDefault="00E5407A" w:rsidP="00E5407A">
      <w:pPr>
        <w:pStyle w:val="2"/>
      </w:pPr>
      <w:bookmarkStart w:id="77" w:name="_Toc213221908"/>
      <w:r>
        <w:lastRenderedPageBreak/>
        <w:t>Знамя</w:t>
      </w:r>
      <w:r w:rsidR="003C6EA0">
        <w:t xml:space="preserve"> 31</w:t>
      </w:r>
      <w:r w:rsidRPr="00E5407A">
        <w:t>, 04.11.2025, Белгородцы смогут оформить договор по программе долгосрочных сбережений онлайн</w:t>
      </w:r>
      <w:bookmarkEnd w:id="77"/>
    </w:p>
    <w:p w14:paraId="5066FBFC" w14:textId="19DDD7C7" w:rsidR="00E5407A" w:rsidRDefault="00E5407A" w:rsidP="00E5407A">
      <w:pPr>
        <w:pStyle w:val="3"/>
      </w:pPr>
      <w:bookmarkStart w:id="78" w:name="_Toc213221909"/>
      <w:r>
        <w:t>Возможность присоединиться к программе долгосрочных сбережений через портал «Госуслуги» или лично в ближайшем МФЦ появилась у жителей региона. Теперь оформить договор можно в электронном виде — эта мера значительно упростила процесс участия в программе.</w:t>
      </w:r>
      <w:bookmarkEnd w:id="78"/>
    </w:p>
    <w:p w14:paraId="030A4E20" w14:textId="39DEF907" w:rsidR="00E5407A" w:rsidRDefault="00E5407A" w:rsidP="00E5407A">
      <w:r>
        <w:t>Чтобы заключить договор, необходимо авторизоваться на «Госуслугах», выбрать услугу «Заключить договор ПДС», указать подходящий негосударственный пенсионный фонд и подтвердить согласие электронной подписью или через приложение «Госключ». При желании подать заявление можно и в многофункциональном центре. Участниками программы уже являются НПФ «Профессиональный», «ВТБ» и «Альянс», к которым вскоре присоединятся и другие фонды.</w:t>
      </w:r>
    </w:p>
    <w:p w14:paraId="3D63D494" w14:textId="77777777" w:rsidR="00E5407A" w:rsidRDefault="00E5407A" w:rsidP="00E5407A">
      <w:r>
        <w:t>Для оформления потребуется паспорт, СНИЛС и ИНН. Программа долгосрочных сбережений — это сберегательный инструмент, который помогает формировать накопления на будущие цели. Средства можно будет получить спустя 15 лет участия или при достижении пенсионного возраста — 55 лет для женщин и 60 лет для мужчин. Финансирование осуществляется за счёт личных взносов, государственной поддержки и инвестиционного дохода.</w:t>
      </w:r>
    </w:p>
    <w:p w14:paraId="452FA025" w14:textId="0F83AE60" w:rsidR="00E5407A" w:rsidRPr="001B7B45" w:rsidRDefault="001B7B45" w:rsidP="00E5407A">
      <w:hyperlink r:id="rId22" w:history="1">
        <w:r w:rsidRPr="009A4A30">
          <w:rPr>
            <w:rStyle w:val="a3"/>
          </w:rPr>
          <w:t>https://znamya31.ru/news/obshestvo/2025-11-04/belgorodtsy-smogut-oformit-dogovor-po-programme-dolgosrochnyh-sberezheniy-onlayn-475546</w:t>
        </w:r>
      </w:hyperlink>
      <w:r w:rsidRPr="001B7B45">
        <w:t xml:space="preserve"> </w:t>
      </w:r>
    </w:p>
    <w:p w14:paraId="5458D9BA" w14:textId="3FCD9F19" w:rsidR="00224546" w:rsidRDefault="00224546" w:rsidP="00224546">
      <w:pPr>
        <w:pStyle w:val="2"/>
      </w:pPr>
      <w:bookmarkStart w:id="79" w:name="_Toc213221910"/>
      <w:r>
        <w:t>Номер один</w:t>
      </w:r>
      <w:r w:rsidRPr="00224546">
        <w:t>, 05.11.2025, Что такое программа долгосрочных сбережений</w:t>
      </w:r>
      <w:bookmarkEnd w:id="79"/>
    </w:p>
    <w:p w14:paraId="3F2F6E7A" w14:textId="6DE166CF" w:rsidR="00224546" w:rsidRDefault="00224546" w:rsidP="00224546">
      <w:pPr>
        <w:pStyle w:val="3"/>
      </w:pPr>
      <w:bookmarkStart w:id="80" w:name="_Toc213221911"/>
      <w: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bookmarkEnd w:id="80"/>
    </w:p>
    <w:p w14:paraId="48689CFA" w14:textId="4E5D570D" w:rsidR="00224546" w:rsidRDefault="00224546" w:rsidP="00224546">
      <w:r>
        <w:t>ПДС подтвердила свою востребованность. На сегодняшний день заключено 7,4 млн договоров ПДС на 512 млрд руб. До конца года показатель должен достичь 750 миллиардов рублей, а на 2026 год стоит более амбициозная задача, поставленная Президентом – 1% ВВП, отметили в Минфине России.</w:t>
      </w:r>
    </w:p>
    <w:p w14:paraId="5A40C881" w14:textId="705B0B31" w:rsidR="00224546" w:rsidRDefault="00224546" w:rsidP="00224546">
      <w:r>
        <w:t>Подробнее – в инфографике.</w:t>
      </w:r>
    </w:p>
    <w:p w14:paraId="7475683F" w14:textId="70077F59" w:rsidR="00224546" w:rsidRPr="00224546" w:rsidRDefault="00224546" w:rsidP="00E5407A">
      <w:hyperlink r:id="rId23" w:history="1">
        <w:r w:rsidRPr="002510C9">
          <w:rPr>
            <w:rStyle w:val="a3"/>
          </w:rPr>
          <w:t>https://gazeta-n1.ru/news/society/154209/</w:t>
        </w:r>
      </w:hyperlink>
      <w:r w:rsidRPr="00224546">
        <w:t xml:space="preserve"> </w:t>
      </w:r>
    </w:p>
    <w:p w14:paraId="7ED18350" w14:textId="77777777" w:rsidR="00224546" w:rsidRPr="00224546" w:rsidRDefault="00224546" w:rsidP="00E5407A"/>
    <w:p w14:paraId="61C77DB8" w14:textId="77777777" w:rsidR="00111D7C" w:rsidRPr="009437E5" w:rsidRDefault="00111D7C" w:rsidP="00111D7C">
      <w:pPr>
        <w:pStyle w:val="10"/>
      </w:pPr>
      <w:bookmarkStart w:id="81" w:name="_Toc165991074"/>
      <w:bookmarkStart w:id="82" w:name="_Toc213221912"/>
      <w:r w:rsidRPr="009437E5">
        <w:lastRenderedPageBreak/>
        <w:t>Новости развития системы обязательного пенсионного страхования и страховой пенсии</w:t>
      </w:r>
      <w:bookmarkEnd w:id="45"/>
      <w:bookmarkEnd w:id="46"/>
      <w:bookmarkEnd w:id="47"/>
      <w:bookmarkEnd w:id="81"/>
      <w:bookmarkEnd w:id="82"/>
    </w:p>
    <w:p w14:paraId="0889A09E" w14:textId="77777777" w:rsidR="004A6610" w:rsidRPr="009437E5" w:rsidRDefault="004A6610" w:rsidP="004A6610">
      <w:pPr>
        <w:pStyle w:val="2"/>
      </w:pPr>
      <w:bookmarkStart w:id="83" w:name="_Toc213221913"/>
      <w:r w:rsidRPr="009437E5">
        <w:t>Первый канал, 02.11.2025, Как рассчитывается пенсия, если никогда не работал официально: объясняет эксперт</w:t>
      </w:r>
      <w:bookmarkEnd w:id="83"/>
    </w:p>
    <w:p w14:paraId="22E39256" w14:textId="47FD6CBF" w:rsidR="004A6610" w:rsidRPr="009437E5" w:rsidRDefault="004A6610" w:rsidP="00C36EA0">
      <w:pPr>
        <w:pStyle w:val="3"/>
      </w:pPr>
      <w:bookmarkStart w:id="84" w:name="_Toc213221914"/>
      <w:r w:rsidRPr="009437E5">
        <w:t xml:space="preserve">Как рассчитывается пенсия человека, никогда не работавшего официально, рассказала Первому каналу профессор кафедры </w:t>
      </w:r>
      <w:r w:rsidR="009437E5">
        <w:t>«</w:t>
      </w:r>
      <w:r w:rsidRPr="009437E5">
        <w:t>Финансовый контроль и казначейское дело</w:t>
      </w:r>
      <w:r w:rsidR="009437E5">
        <w:t>»</w:t>
      </w:r>
      <w:r w:rsidRPr="009437E5">
        <w:t xml:space="preserve"> Финансового факультета Финансового университета при Правительстве РФ Елена Федченко.</w:t>
      </w:r>
      <w:bookmarkEnd w:id="84"/>
    </w:p>
    <w:p w14:paraId="0F71A4EB" w14:textId="77777777" w:rsidR="004A6610" w:rsidRPr="009437E5" w:rsidRDefault="004A6610" w:rsidP="004A6610">
      <w:r w:rsidRPr="009437E5">
        <w:t>Как назначаются выплаты наработавшим пенсионерам</w:t>
      </w:r>
    </w:p>
    <w:p w14:paraId="15D07D47" w14:textId="77777777" w:rsidR="004A6610" w:rsidRPr="009437E5" w:rsidRDefault="004A6610" w:rsidP="004A6610">
      <w:r w:rsidRPr="009437E5">
        <w:t>Социальная пенсия — единственный вид пенсионного обеспечения для тех, у кого нет страхового стажа, объяснила эксперт. Она подчеркнула, что эта выплата не может быть ниже прожиточного минимума в регионе, в этой связи государство доплачивает до необходимой суммы.</w:t>
      </w:r>
    </w:p>
    <w:p w14:paraId="7A62BF37" w14:textId="77777777" w:rsidR="004A6610" w:rsidRPr="009437E5" w:rsidRDefault="004A6610" w:rsidP="004A6610">
      <w:r w:rsidRPr="009437E5">
        <w:t>С 1 апреля 2026 года запланирована индексация социальных пенсий на 6,8%.</w:t>
      </w:r>
    </w:p>
    <w:p w14:paraId="394EAA8D" w14:textId="77777777" w:rsidR="004A6610" w:rsidRPr="009437E5" w:rsidRDefault="004A6610" w:rsidP="004A6610">
      <w:r w:rsidRPr="009437E5">
        <w:t>Виды социальных пенсий</w:t>
      </w:r>
    </w:p>
    <w:p w14:paraId="19F1A995" w14:textId="77777777" w:rsidR="004A6610" w:rsidRPr="009437E5" w:rsidRDefault="004A6610" w:rsidP="004A6610">
      <w:r w:rsidRPr="009437E5">
        <w:t xml:space="preserve">Социальная пенсия назначается по старости, инвалидности, в случае потери кормильца и детям, оба родителя которых неизвестны, продолжила Федченко. </w:t>
      </w:r>
    </w:p>
    <w:p w14:paraId="6703821B" w14:textId="77777777" w:rsidR="004A6610" w:rsidRPr="009437E5" w:rsidRDefault="004A6610" w:rsidP="004A6610">
      <w:r w:rsidRPr="009437E5">
        <w:t>• Пенсия по старости: назначается на пять лет позже, чем страховая пенсия по общим правилам. Может достигать 9 424 рублей.</w:t>
      </w:r>
    </w:p>
    <w:p w14:paraId="0CA342DE" w14:textId="77777777" w:rsidR="004A6610" w:rsidRPr="009437E5" w:rsidRDefault="004A6610" w:rsidP="004A6610">
      <w:r w:rsidRPr="009437E5">
        <w:t>•  Пенсия по инвалидности: выплачивается инвалидам первой, второй и третьей групп, инвалидам с детства, детям-инвалидам. Сумма — от 8 010 до 22 617.</w:t>
      </w:r>
    </w:p>
    <w:p w14:paraId="6E48F831" w14:textId="77777777" w:rsidR="004A6610" w:rsidRPr="009437E5" w:rsidRDefault="004A6610" w:rsidP="004A6610">
      <w:r w:rsidRPr="009437E5">
        <w:t>• Пенсия по случаю потери кормильца: выплачивается лицам, находившимся на иждивении одного или обоих родителей (дети до 18 лет или 23 при очной форме обучения в вузе). Размер выплат — от 9 424 до 19 060. Необходимо учесть, что детям, чьи родители неизвестны, назначается пенсия до достижения совершеннолетия.</w:t>
      </w:r>
    </w:p>
    <w:p w14:paraId="00665CD3" w14:textId="77777777" w:rsidR="004A6610" w:rsidRPr="009437E5" w:rsidRDefault="004A6610" w:rsidP="004A6610">
      <w:r w:rsidRPr="009437E5">
        <w:t>Суммы подсчитаны на 1 апреля 2026 года. Эксперт отметила, что социальная пенсия призвана обеспечить каждому гражданину минимальных доход, покрывающий базовые потребности.</w:t>
      </w:r>
    </w:p>
    <w:p w14:paraId="5A905D60" w14:textId="18D5953C" w:rsidR="004A6610" w:rsidRPr="009437E5" w:rsidRDefault="004A6610" w:rsidP="004A6610">
      <w:hyperlink r:id="rId24" w:history="1">
        <w:r w:rsidRPr="009437E5">
          <w:rPr>
            <w:rStyle w:val="a3"/>
          </w:rPr>
          <w:t>https://www.1tv.ru/news/2025-11-02/524947-kak_rasschityvaetsya_pensiya_esli_nikogda_ne_rabotal_ofitsialno_ob_yasnyaet_ekspert</w:t>
        </w:r>
      </w:hyperlink>
      <w:r w:rsidRPr="009437E5">
        <w:t xml:space="preserve"> </w:t>
      </w:r>
    </w:p>
    <w:p w14:paraId="04D6572A" w14:textId="5345E863" w:rsidR="00A363E8" w:rsidRPr="009437E5" w:rsidRDefault="00A363E8" w:rsidP="00A363E8">
      <w:pPr>
        <w:pStyle w:val="2"/>
      </w:pPr>
      <w:bookmarkStart w:id="85" w:name="ф6"/>
      <w:bookmarkStart w:id="86" w:name="_Toc213221915"/>
      <w:bookmarkEnd w:id="85"/>
      <w:r w:rsidRPr="009437E5">
        <w:lastRenderedPageBreak/>
        <w:t xml:space="preserve">Говорит Москва, 01.11.2025, Экономист призвал россиян </w:t>
      </w:r>
      <w:r w:rsidR="009437E5">
        <w:t>«</w:t>
      </w:r>
      <w:r w:rsidRPr="009437E5">
        <w:t>не рассчитывать на пенсию</w:t>
      </w:r>
      <w:r w:rsidR="009437E5">
        <w:t>»</w:t>
      </w:r>
      <w:bookmarkEnd w:id="86"/>
    </w:p>
    <w:p w14:paraId="2DDA9E9B" w14:textId="66E31616" w:rsidR="00A363E8" w:rsidRPr="009437E5" w:rsidRDefault="00A363E8" w:rsidP="00C36EA0">
      <w:pPr>
        <w:pStyle w:val="3"/>
      </w:pPr>
      <w:bookmarkStart w:id="87" w:name="_Toc213221916"/>
      <w:r w:rsidRPr="009437E5">
        <w:t xml:space="preserve">Чтобы не столкнуться со снижением уровня жизни, следует откладывать деньги из текущих доходов в накопительный фонд. Таким мнением в эфире радиостанции </w:t>
      </w:r>
      <w:r w:rsidR="009437E5">
        <w:t>«</w:t>
      </w:r>
      <w:r w:rsidRPr="009437E5">
        <w:t>Говорит Москва</w:t>
      </w:r>
      <w:r w:rsidR="009437E5">
        <w:t>»</w:t>
      </w:r>
      <w:r w:rsidRPr="009437E5">
        <w:t xml:space="preserve"> поделился доктор экономических наук, директор Высшей школы финансов РЭУ имени Г. В. Плеханова Константин Ордов.</w:t>
      </w:r>
      <w:bookmarkEnd w:id="87"/>
    </w:p>
    <w:p w14:paraId="37036A90" w14:textId="2C0DEBEC" w:rsidR="00A363E8" w:rsidRPr="009437E5" w:rsidRDefault="009437E5" w:rsidP="00A363E8">
      <w:r>
        <w:t>«</w:t>
      </w:r>
      <w:r w:rsidR="00A363E8" w:rsidRPr="009437E5">
        <w:t>Каждый раз, когда я говорю, что вы не рассчитывайте на пенсию, то круглые глаза у моих родственников и друзей. Но суть не в том, что вы не увидите пенсию. Но если у вас относительно высокая зарплата, то пенсия в 20 тысяч будет связана с резким ухудшением уровня жизни и качества жизни. То есть вы привыкли к определённому уровню доходов, продуктам и потреблению. Для того чтобы вам, выйдя на пенсию, существенно не столкнуться с ухудшением, необходимо как можно раньше задуматься. Чем раньше, тем меньше вам придётся отчислять из текущих доходов на этот накопительный фонд свой пенсионный. Причём он, в отличие от государственного, будет связан только с вами. Вы сами можете выбирать себе уровень риска: хотите акции, хотите облигации, хотите депозит и так далее. Диверсифицируя свои сбережения, вы будете на пенсии смотреть на жизнь более ярко</w:t>
      </w:r>
      <w:r>
        <w:t>»</w:t>
      </w:r>
      <w:r w:rsidR="00A363E8" w:rsidRPr="009437E5">
        <w:t>.</w:t>
      </w:r>
    </w:p>
    <w:p w14:paraId="191BF061" w14:textId="30888C95" w:rsidR="00A363E8" w:rsidRPr="009437E5" w:rsidRDefault="00A363E8" w:rsidP="00A363E8">
      <w:r w:rsidRPr="009437E5">
        <w:t xml:space="preserve">Ранее исследование сервиса SuperJob показало, что только 28% россиян называют работу или подработку основным источником дохода на пенсии. На государственную ежемесячную выплату надеются 23 человека из ста. Результаты опроса сервиса по поиску высокооплачиваемой работы есть в распоряжении радиостанции </w:t>
      </w:r>
      <w:r w:rsidR="009437E5">
        <w:t>«</w:t>
      </w:r>
      <w:r w:rsidRPr="009437E5">
        <w:t>Говорит Москва</w:t>
      </w:r>
      <w:r w:rsidR="009437E5">
        <w:t>»</w:t>
      </w:r>
      <w:r w:rsidRPr="009437E5">
        <w:t>.</w:t>
      </w:r>
    </w:p>
    <w:p w14:paraId="5FE17973" w14:textId="77777777" w:rsidR="00A363E8" w:rsidRDefault="00A363E8" w:rsidP="00A363E8">
      <w:hyperlink r:id="rId25" w:history="1">
        <w:r w:rsidRPr="009437E5">
          <w:rPr>
            <w:rStyle w:val="a3"/>
          </w:rPr>
          <w:t>https://govoritmoskva.ru/news/471330/</w:t>
        </w:r>
      </w:hyperlink>
      <w:r w:rsidRPr="009437E5">
        <w:t xml:space="preserve"> </w:t>
      </w:r>
    </w:p>
    <w:p w14:paraId="2D1B9E3B" w14:textId="7EBE10F3" w:rsidR="007E15AC" w:rsidRDefault="007E15AC" w:rsidP="007E15AC">
      <w:pPr>
        <w:pStyle w:val="2"/>
      </w:pPr>
      <w:bookmarkStart w:id="88" w:name="_Toc213221917"/>
      <w:r>
        <w:t>МК, 04.11.2025</w:t>
      </w:r>
      <w:r w:rsidRPr="007E15AC">
        <w:t xml:space="preserve">, </w:t>
      </w:r>
      <w:r w:rsidR="007E279E">
        <w:t>С</w:t>
      </w:r>
      <w:r w:rsidR="007E279E" w:rsidRPr="007E279E">
        <w:t>амозанятые и старость не радость</w:t>
      </w:r>
      <w:bookmarkEnd w:id="88"/>
    </w:p>
    <w:p w14:paraId="56551AFC" w14:textId="77777777" w:rsidR="007E15AC" w:rsidRDefault="007E15AC" w:rsidP="007E15AC">
      <w:pPr>
        <w:pStyle w:val="3"/>
      </w:pPr>
      <w:bookmarkStart w:id="89" w:name="_Toc213221918"/>
      <w:r>
        <w:t>Так получается, что о самозанятых в России государство печется больше, чем сами самозанятые. Вот и сейчас финансисты в области рынка труда для этой категории рассчитали сумму, которуе они могут добровольно вносить в Социальный фонд, чтобы впоследствии претендовать на получение страховой пенсии по старости.</w:t>
      </w:r>
      <w:bookmarkEnd w:id="89"/>
    </w:p>
    <w:p w14:paraId="19F9262B" w14:textId="77777777" w:rsidR="007E15AC" w:rsidRDefault="007E15AC" w:rsidP="007E15AC">
      <w:r>
        <w:t>Такая отеческая забота о самозанятых неслучайна. Сегодня в стране их насчитывается более 14,5 миллиона человек. И они полностью освобождены от уплаты социальных налогов. То есть, при выходе на заслуженный отдых, станут получать не страховую, а социальную пенсию, значительно ниже. По данным Соцфонда минимальная социальная пенсия в 2025 году составляла 8,82 тысячи рублей.</w:t>
      </w:r>
    </w:p>
    <w:p w14:paraId="0639F353" w14:textId="77777777" w:rsidR="007E15AC" w:rsidRDefault="007E15AC" w:rsidP="007E15AC">
      <w:r>
        <w:t>Но законом разрешено им самим формировать трудовой стаж и зарабатывать индивидуальные пенсионные коэффициенты (ИПК), чтобы получать страховую пенсию. Проблема в том, что почти из 15 миллионов самозанятых, этим правом, по данным Социального фонда, в минувшем году воспользовалось только 53 тысячи человек. Капля в море.</w:t>
      </w:r>
    </w:p>
    <w:p w14:paraId="7838775D" w14:textId="77777777" w:rsidR="007E15AC" w:rsidRDefault="007E15AC" w:rsidP="007E15AC">
      <w:r>
        <w:t>На какие доходы они будут коротать старость?</w:t>
      </w:r>
    </w:p>
    <w:p w14:paraId="29481E2D" w14:textId="77777777" w:rsidR="007E15AC" w:rsidRDefault="007E15AC" w:rsidP="007E15AC">
      <w:r>
        <w:lastRenderedPageBreak/>
        <w:t>Уже не раз и не два законодатели ставят вопрос ребром, чтобы закрыть проект с самозанятыми досрочно - в 2026 году, на два года раньше, чем планируется. И законодателей понять можно. В России они прибывают рекордными темпами, в 2025 году, на 28 % больше, чем год назад. При этом, работают, по сути дела, на себя, дорогих и любимых. Платят только налог с профессионального дохода: 4 % при работе с физическими лицами и 6 % - с юридическими. Не понимают, что в бюджете дефицит и нужно делиться.</w:t>
      </w:r>
    </w:p>
    <w:p w14:paraId="4EBA73B2" w14:textId="77777777" w:rsidR="007E15AC" w:rsidRDefault="007E15AC" w:rsidP="007E15AC">
      <w:r>
        <w:t>Вопросы к этой категории и у населения. В основной массе, самозанятые не платят 22 % в Социальный фонд. Хотя наравне с остальными гражданами пользуются бесплатным образованием и здравоохранением.</w:t>
      </w:r>
    </w:p>
    <w:p w14:paraId="61F55B37" w14:textId="77777777" w:rsidR="007E15AC" w:rsidRDefault="007E15AC" w:rsidP="007E15AC">
      <w:r>
        <w:t>В общем, не несут никакой финансовой нагрузки.</w:t>
      </w:r>
    </w:p>
    <w:p w14:paraId="1CB927DF" w14:textId="77777777" w:rsidR="007E15AC" w:rsidRDefault="007E15AC" w:rsidP="007E15AC">
      <w:r>
        <w:t>Правда, эти льготы в конечном итоге обернутся для них серьезными проблемами. Поскольку они не отчисляют страховые взносы в Социальный фонд, то страховой пенсии им не видать, как своих ушей. Вот, власти и предлагают им добровольно вносить отчисления, чтобы, хотя бы минимально, сформировать свою страховую пенсию.</w:t>
      </w:r>
    </w:p>
    <w:p w14:paraId="063B5627" w14:textId="77777777" w:rsidR="007E15AC" w:rsidRDefault="007E15AC" w:rsidP="007E15AC">
      <w:r>
        <w:t>Для одного года трудового стажа в 2025 году в Социальный фонд им необходимо перечислять 59,2 тысячи рублей. Формула проста: 22 % от уровня МРОТ (22440 рублей), умноженные на 12 месяцев. В этом случае индивидуальный пенсионный коэффициент составит 0, 975. А для одного полного ИПК необходимо перечислять 60771 рубль в год, до 31 декабря нынешнего года.</w:t>
      </w:r>
    </w:p>
    <w:p w14:paraId="2D64DC3A" w14:textId="77777777" w:rsidR="007E15AC" w:rsidRDefault="007E15AC" w:rsidP="007E15AC">
      <w:r>
        <w:t>Уровень минимальной страховой пенсии в 2025 году году ( при условии не менее 15 лет трудового стажа) составляет 13 278 рублей.</w:t>
      </w:r>
    </w:p>
    <w:p w14:paraId="1161708B" w14:textId="77777777" w:rsidR="007E15AC" w:rsidRDefault="007E15AC" w:rsidP="007E15AC">
      <w:r>
        <w:t>- Почти 15 миллионов самозанятых для страны это, конечно, большая армия, ведь всего наш рынок труда имеет порядка 70-75 миллионов рабочих мест, - говорит финансовый аналитик, кандидат экономических наук Михаил Беляев. - Однако нужно смотреть, какой продукт они выпускают. По большому счету, для любой экономики самозанятые - скорее преимущество. Они никак не нагружают государство своими заботами, самостоятельно изыскивают резервы и фронт работ. Это мелкий бизнес, до которого у государства просто не доходят руки. Но они придают определенную гибкость производству. Крупные корпорации всю свою «мелочевку» переводят на такой бизнес.</w:t>
      </w:r>
    </w:p>
    <w:p w14:paraId="6227454F" w14:textId="77777777" w:rsidR="007E15AC" w:rsidRDefault="007E15AC" w:rsidP="007E15AC">
      <w:r>
        <w:t>- Настораживает то обстоятельство, что самозанятые не формируют себе страховую пенсию. Допустим, через 15-20 лет все нынешние 15 миллионов выйдут на пенсию, не страховую, а социальную, которая чисто символическая. Что тогда?</w:t>
      </w:r>
    </w:p>
    <w:p w14:paraId="179AC61D" w14:textId="77777777" w:rsidR="007E15AC" w:rsidRDefault="007E15AC" w:rsidP="007E15AC">
      <w:r>
        <w:t>- Ничего. Это их путь, на него они пошли вполне осознанно. Будут получать социальную пенсию, ниже страховой, да еще и на пять лет позже, по сравнению с выходом на страховую пенсию. Но самозанятые знают, на что идут. Или ты работаешь по найму и за тебя все налоги платит работодатель - или бери всю ответственность на себя и тогда уж не ропщи на свою незавидную долю.</w:t>
      </w:r>
    </w:p>
    <w:p w14:paraId="27AEF4EB" w14:textId="77777777" w:rsidR="007E15AC" w:rsidRDefault="007E15AC" w:rsidP="007E15AC">
      <w:r>
        <w:t>Я знаю немало людей, которые работали самозанятыми, потом уходили в наемные и впоследствии снова возвращались в самозанятые. Мол, «не хочу работать на дядю, свобода дороже » В таком случае самостоятельно формируй свою пенсионную подушку. В плане отчисления налогов стране они дают немного, а от государства получают гораздо больше - и в медицине, и в образовании.</w:t>
      </w:r>
    </w:p>
    <w:p w14:paraId="7DF69F8D" w14:textId="77777777" w:rsidR="007E15AC" w:rsidRDefault="007E15AC" w:rsidP="007E15AC">
      <w:r>
        <w:lastRenderedPageBreak/>
        <w:t>- Все же, будут недовольства уровнем пенсионных выплат. Бюджет сможет их увеличить?</w:t>
      </w:r>
    </w:p>
    <w:p w14:paraId="7953EFA9" w14:textId="77777777" w:rsidR="007E15AC" w:rsidRDefault="007E15AC" w:rsidP="007E15AC">
      <w:r>
        <w:t>- А зачем, с какой стати? Государство тебя не оставляет на произвол судьбы, будет платить социальтную. А уж обо всем остальном должен позаботиться сам, брать на себя ответственность.</w:t>
      </w:r>
    </w:p>
    <w:p w14:paraId="241E27F3" w14:textId="77777777" w:rsidR="007E15AC" w:rsidRDefault="007E15AC" w:rsidP="007E15AC">
      <w:r>
        <w:t>Да и что значит бюджет? Он же формируется из налогов, которые платит вся страна, мы с вами. Почему мы должны платить за того, который работал на себя?</w:t>
      </w:r>
    </w:p>
    <w:p w14:paraId="2FD5988C" w14:textId="5A10F1B9" w:rsidR="007E15AC" w:rsidRPr="009437E5" w:rsidRDefault="007E15AC" w:rsidP="007E15AC">
      <w:hyperlink r:id="rId26" w:history="1">
        <w:r w:rsidRPr="009A4A30">
          <w:rPr>
            <w:rStyle w:val="a3"/>
          </w:rPr>
          <w:t>https://www.mk.ru/economics/2025/11/04/samozanyatye-mogut-poluchat-strakhovuyu-pensiyu-esli-budut-platit-v-socfond-60-tysyach-rubley.html</w:t>
        </w:r>
      </w:hyperlink>
      <w:r>
        <w:t xml:space="preserve"> </w:t>
      </w:r>
    </w:p>
    <w:p w14:paraId="34D9DF3C" w14:textId="77777777" w:rsidR="00A75BDA" w:rsidRPr="009437E5" w:rsidRDefault="00A75BDA" w:rsidP="00A75BDA">
      <w:pPr>
        <w:pStyle w:val="2"/>
      </w:pPr>
      <w:bookmarkStart w:id="90" w:name="_Toc213221919"/>
      <w:r w:rsidRPr="009437E5">
        <w:t>Российская газета, 03.11.2025, Финансист Балынин рассказал, как самозанятым накопить на пенсию</w:t>
      </w:r>
      <w:bookmarkEnd w:id="90"/>
    </w:p>
    <w:p w14:paraId="2555D04C" w14:textId="2B06F4E4" w:rsidR="00A75BDA" w:rsidRPr="009437E5" w:rsidRDefault="00A75BDA" w:rsidP="00C36EA0">
      <w:pPr>
        <w:pStyle w:val="3"/>
      </w:pPr>
      <w:bookmarkStart w:id="91" w:name="_Toc213221920"/>
      <w:r w:rsidRPr="009437E5">
        <w:t xml:space="preserve">Самозанятые не обязаны платить за себя пенсионные отчисления, но они могут, например, вступить в добровольные отношения по обязательному пенсионному страхованию (ОПС) и отчислять взносы в Соцфонд самостоятельно, тем самым формируя свои пенсионные права. Об этом рассказал </w:t>
      </w:r>
      <w:r w:rsidR="009437E5">
        <w:t>«</w:t>
      </w:r>
      <w:r w:rsidRPr="009437E5">
        <w:t>РГ</w:t>
      </w:r>
      <w:r w:rsidR="009437E5">
        <w:t>»</w:t>
      </w:r>
      <w:r w:rsidRPr="009437E5">
        <w:t xml:space="preserve"> доцент Финансового университета при Правительстве РФ Игорь Балынин.</w:t>
      </w:r>
      <w:bookmarkEnd w:id="91"/>
    </w:p>
    <w:p w14:paraId="6824C2BB" w14:textId="2738B77F" w:rsidR="00A75BDA" w:rsidRPr="009437E5" w:rsidRDefault="00A75BDA" w:rsidP="00A75BDA">
      <w:r w:rsidRPr="009437E5">
        <w:t xml:space="preserve">Эксперт посчитал, что, добровольно участвуя в обязательном пенсионном страховании в 2025 году, самозанятые должные отчислить в Соцфонд не менее 59 241,60 рубля. </w:t>
      </w:r>
      <w:r w:rsidR="009437E5">
        <w:t>«</w:t>
      </w:r>
      <w:r w:rsidRPr="009437E5">
        <w:t>Если сумма окажется меньше, то у гражданина сформируется менее одного года страхового стажа</w:t>
      </w:r>
      <w:r w:rsidR="009437E5">
        <w:t>»</w:t>
      </w:r>
      <w:r w:rsidRPr="009437E5">
        <w:t>, - пояснил Балынин. При минимальном взносе у человека будет сформировано 0,975 индивидуального пенсионного коэффициента (ИПК). Для формирования одного полного индивидуального пенсионного коэффициента (ИПК) сумма отчислений должна составить 60 771,60 рубля.</w:t>
      </w:r>
    </w:p>
    <w:p w14:paraId="654F78F1" w14:textId="77777777" w:rsidR="00A75BDA" w:rsidRPr="009437E5" w:rsidRDefault="00A75BDA" w:rsidP="00A75BDA">
      <w:r w:rsidRPr="009437E5">
        <w:t>При этом минимальный размер добровольного взноса, уточнил финансист, представляет собой произведение минимального размера оплаты труда (МРОТ), 22% и 12 месяцев. МРОТ в 2025 году составляет 22 440 рублей.</w:t>
      </w:r>
    </w:p>
    <w:p w14:paraId="34DF9CCE" w14:textId="77777777" w:rsidR="00A75BDA" w:rsidRPr="009437E5" w:rsidRDefault="00A75BDA" w:rsidP="00A75BDA">
      <w:r w:rsidRPr="009437E5">
        <w:t>Максимальный размер добровольного взноса получается при умножении минимального на 8. То есть - 59 241,60x8=473 932,80 рубля. Такой платеж позволяет сформировать в 2025 году 7,799 ИПК, добавил Балынин.</w:t>
      </w:r>
    </w:p>
    <w:p w14:paraId="018F49DB" w14:textId="77777777" w:rsidR="00A75BDA" w:rsidRPr="009437E5" w:rsidRDefault="00A75BDA" w:rsidP="00A75BDA">
      <w:r w:rsidRPr="009437E5">
        <w:t>Он напомнил, что в 2026 году МРОТ составит 27 093 рубля. Следовательно вырастет и минимальный размер взноса, в 2026 году он увеличится до 71 525,52 рубля (если будет перечислено меньше, то у гражданина сформируется менее одного года страхового стажа). Максимальный размер добровольного взноса в 2026 году достигнет 572 204,16 рубля. Ожидается, что такой платеж позволит сформировать 8,720 ИПК.</w:t>
      </w:r>
    </w:p>
    <w:p w14:paraId="711100D1" w14:textId="5590620E" w:rsidR="00A75BDA" w:rsidRPr="009437E5" w:rsidRDefault="00A75BDA" w:rsidP="00A75BDA">
      <w:r w:rsidRPr="009437E5">
        <w:t xml:space="preserve">Эксперт обратил внимание, что при отчислении добровольных взносов в систему обязательного пенсионного страхования информация на пенсионном счете отображается автоматически до 1 марта года, следующего за годом внесения таких платежей. </w:t>
      </w:r>
      <w:r w:rsidR="009437E5">
        <w:t>«</w:t>
      </w:r>
      <w:r w:rsidRPr="009437E5">
        <w:t>Соответственно, если в 2025 году самозанятый внесет платежи в рамках добровольного участия в обязательном пенсионном страховании, то информация отобразится до 1 марта 2026 года</w:t>
      </w:r>
      <w:r w:rsidR="009437E5">
        <w:t>»</w:t>
      </w:r>
      <w:r w:rsidRPr="009437E5">
        <w:t xml:space="preserve">, - сказал он. Ее можно увидеть в личном кабинете на </w:t>
      </w:r>
      <w:r w:rsidR="009437E5">
        <w:t>«</w:t>
      </w:r>
      <w:r w:rsidRPr="009437E5">
        <w:t>Госуслугах</w:t>
      </w:r>
      <w:r w:rsidR="009437E5">
        <w:t>»</w:t>
      </w:r>
      <w:r w:rsidRPr="009437E5">
        <w:t>.</w:t>
      </w:r>
    </w:p>
    <w:p w14:paraId="34593CDA" w14:textId="70F5A1B3" w:rsidR="00A75BDA" w:rsidRPr="009437E5" w:rsidRDefault="00A75BDA" w:rsidP="00A75BDA">
      <w:r w:rsidRPr="009437E5">
        <w:lastRenderedPageBreak/>
        <w:t xml:space="preserve">Вступить в добровольные отношения по обязательному пенсионному страхованию можно на </w:t>
      </w:r>
      <w:r w:rsidR="009437E5">
        <w:t>«</w:t>
      </w:r>
      <w:r w:rsidRPr="009437E5">
        <w:t>Госуслугах</w:t>
      </w:r>
      <w:r w:rsidR="009437E5">
        <w:t>»</w:t>
      </w:r>
      <w:r w:rsidRPr="009437E5">
        <w:t xml:space="preserve">, через приложение </w:t>
      </w:r>
      <w:r w:rsidR="009437E5">
        <w:t>«</w:t>
      </w:r>
      <w:r w:rsidRPr="009437E5">
        <w:t>Мой налог</w:t>
      </w:r>
      <w:r w:rsidR="009437E5">
        <w:t>»</w:t>
      </w:r>
      <w:r w:rsidRPr="009437E5">
        <w:t>, где самозанятые регистрируются и платят налог на профессиональный доход, и при личном обращении в Соцфонд.</w:t>
      </w:r>
    </w:p>
    <w:p w14:paraId="5E803E00" w14:textId="77777777" w:rsidR="00A75BDA" w:rsidRPr="009437E5" w:rsidRDefault="00A75BDA" w:rsidP="00A75BDA">
      <w:r w:rsidRPr="009437E5">
        <w:t>Помимо участия в добровольных отношениях в ОПС, откладывать средства для дальнейшего обеспечения в старости можно, например, путем перечисления добровольных взносов в рамках программы долгосрочных сбережений, или, заключив договор негосударственного пенсионного обеспечения с негосударственным пенсионным фондом, подчеркнул Балынин.</w:t>
      </w:r>
    </w:p>
    <w:p w14:paraId="78D778C9" w14:textId="77777777" w:rsidR="00A75BDA" w:rsidRPr="009437E5" w:rsidRDefault="00A75BDA" w:rsidP="00A75BDA">
      <w:r w:rsidRPr="009437E5">
        <w:t>Он добавил, что на конец сентября 2025 года в России 14,63 млн самозанятых. По сравнению с сентябрем 2024 года их число увеличилось почти на 28%, или на 3,2 млн человек.</w:t>
      </w:r>
    </w:p>
    <w:p w14:paraId="7D41C1B5" w14:textId="77777777" w:rsidR="00A75BDA" w:rsidRPr="009437E5" w:rsidRDefault="00A75BDA" w:rsidP="00A75BDA">
      <w:r w:rsidRPr="009437E5">
        <w:t>Сегодня самозанятым необходимо уплачивать лишь налог в размере 4% или 6% в зависимости от того, с кем вступают в отношения: с гражданами (4% с таких доходов) или организациями (6% с таких доходов).</w:t>
      </w:r>
    </w:p>
    <w:p w14:paraId="0E4DC045" w14:textId="674ACCC4" w:rsidR="00A75BDA" w:rsidRDefault="00A75BDA" w:rsidP="00A75BDA">
      <w:hyperlink r:id="rId27" w:history="1">
        <w:r w:rsidRPr="009437E5">
          <w:rPr>
            <w:rStyle w:val="a3"/>
          </w:rPr>
          <w:t>https://rg.ru/2025/11/03/finansist-balynin-rasskazal-kak-samozaniatym-nakopit-na-pensiiu.html</w:t>
        </w:r>
      </w:hyperlink>
      <w:r w:rsidRPr="009437E5">
        <w:t xml:space="preserve"> </w:t>
      </w:r>
    </w:p>
    <w:p w14:paraId="4F229EB2" w14:textId="77163A3B" w:rsidR="00063456" w:rsidRDefault="00063456" w:rsidP="00063456">
      <w:pPr>
        <w:pStyle w:val="2"/>
      </w:pPr>
      <w:bookmarkStart w:id="92" w:name="_Hlk213221106"/>
      <w:bookmarkStart w:id="93" w:name="_Toc213221921"/>
      <w:r>
        <w:t>Российская газета, 04.11.2025</w:t>
      </w:r>
      <w:r w:rsidRPr="00063456">
        <w:t xml:space="preserve">, </w:t>
      </w:r>
      <w:r>
        <w:t>До 1 декабря россияне могут выбрать и поменять страховщика пенсионных накоплений</w:t>
      </w:r>
      <w:bookmarkEnd w:id="93"/>
    </w:p>
    <w:p w14:paraId="7E2EE981" w14:textId="77777777" w:rsidR="00063456" w:rsidRDefault="00063456" w:rsidP="00063456">
      <w:pPr>
        <w:pStyle w:val="3"/>
      </w:pPr>
      <w:bookmarkStart w:id="94" w:name="_Toc213221922"/>
      <w:r>
        <w:t>До 1 декабря граждане, у которых формируются пенсионные накопления, вправе выбрать или сменить своего страховщика. Это можно сделать в любом отделении Соцфонда без привязки к месту жительства либо через портал госуслуг. Об этом сообщает Социальный фонд России.</w:t>
      </w:r>
      <w:bookmarkEnd w:id="94"/>
    </w:p>
    <w:p w14:paraId="68C0E7B5" w14:textId="77777777" w:rsidR="00063456" w:rsidRDefault="00063456" w:rsidP="00063456">
      <w:r>
        <w:t>У россиян также есть право до 31 декабря отменить свое решение о переводе средств другому страховщику. Делается это теми же способами - через отделения Соцфонда или госуслуги.</w:t>
      </w:r>
    </w:p>
    <w:p w14:paraId="4B85EF88" w14:textId="77777777" w:rsidR="00063456" w:rsidRDefault="00063456" w:rsidP="00063456">
      <w:r>
        <w:t>Там напоминают, что средства пенсионных накоплений есть у мужчин 1953-1966 и женщин 1957-1966 годов рождения, чьи пенсионные накопления формировались в 2002-2004 годах; у россиян 1967 года рождения и моложе, за которых работодатели платили страховые взносы в период с 2002 по 2014 годы; у участников программы государственного софинансирования пенсии; у родителей, которые направили материнский капитал на накопительную пенсию.</w:t>
      </w:r>
    </w:p>
    <w:p w14:paraId="6C431A02" w14:textId="77777777" w:rsidR="00063456" w:rsidRDefault="00063456" w:rsidP="00063456">
      <w:r>
        <w:t>Россияне могут держать свои пенсионные накопления в Социальном фонде России (СФР), который выступает в роли страховщика, или перевести их в негосударственный пенсионный фонд (НПФ). Страховщики инвестируют пенсионные накопления через управляющие компании (УК). Можно менять страховщика, переходя из СФР в НПФ и обратно, а также из одного НПФ в другой. При этом для перевода пенсионных накоплений в Негосударственный пенсионный фонд нужно предварительно заключить договор об обязательном пенсионном страховании с выбранным фондом в год подачи заявления.</w:t>
      </w:r>
    </w:p>
    <w:p w14:paraId="6549A441" w14:textId="77777777" w:rsidR="00063456" w:rsidRDefault="00063456" w:rsidP="00063456">
      <w:r>
        <w:t xml:space="preserve">Россияне могут менять страховщика ежегодно. При этом переводить пенсионные накопления без потери инвестиционного дохода возможно не чаще, чем один раз в пять </w:t>
      </w:r>
      <w:r>
        <w:lastRenderedPageBreak/>
        <w:t>лет. Но в случае, если страховщиком является Социальный фонд, смену управляющей компании или инвестиционного портфеля УК можно производить ежегодно без потери инвестиционного дохода.</w:t>
      </w:r>
    </w:p>
    <w:p w14:paraId="552F303F" w14:textId="77777777" w:rsidR="00063456" w:rsidRDefault="00063456" w:rsidP="00063456">
      <w:r>
        <w:t>Любой гражданин может проверить информацию о наличии у него пенсионных накоплений и страховщике через портал госуслуг или обратиться в отделения Соцфонда.</w:t>
      </w:r>
    </w:p>
    <w:p w14:paraId="07C3EF40" w14:textId="237E0A70" w:rsidR="00063456" w:rsidRDefault="00063456" w:rsidP="00063456">
      <w:hyperlink r:id="rId28" w:history="1">
        <w:r w:rsidRPr="009A4A30">
          <w:rPr>
            <w:rStyle w:val="a3"/>
          </w:rPr>
          <w:t>https://rg.ru/2025/11/04/do-1-dekabria-rossiiane-mogut-vybrat-i-pomeniat-strahovshchika-pensionnyh-nakoplenij.html</w:t>
        </w:r>
      </w:hyperlink>
      <w:r>
        <w:t xml:space="preserve"> </w:t>
      </w:r>
    </w:p>
    <w:p w14:paraId="57F5204C" w14:textId="77777777" w:rsidR="00164169" w:rsidRPr="009437E5" w:rsidRDefault="00164169" w:rsidP="00164169">
      <w:pPr>
        <w:pStyle w:val="2"/>
      </w:pPr>
      <w:bookmarkStart w:id="95" w:name="_Toc213221923"/>
      <w:bookmarkEnd w:id="92"/>
      <w:r w:rsidRPr="009437E5">
        <w:t>РИА Новости, 01.11.2025, Пенсии, долги, штрафы: что изменится с 1 ноября</w:t>
      </w:r>
      <w:bookmarkEnd w:id="95"/>
    </w:p>
    <w:p w14:paraId="71E4EC6E" w14:textId="77777777" w:rsidR="00164169" w:rsidRPr="009437E5" w:rsidRDefault="00164169" w:rsidP="00C36EA0">
      <w:pPr>
        <w:pStyle w:val="3"/>
      </w:pPr>
      <w:bookmarkStart w:id="96" w:name="_Toc213221924"/>
      <w:r w:rsidRPr="009437E5">
        <w:t>В последний месяц осени в силу вступает ряд законодательных нововведений. Россиян ждут индексация пенсий, упрощенный порядок взыскания долгов, лимит на количество сим-карт, уточненные правила оформления наследства. Об этих и других изменениях - в материале РИА Новости.</w:t>
      </w:r>
      <w:bookmarkEnd w:id="96"/>
    </w:p>
    <w:p w14:paraId="764F3C95" w14:textId="77777777" w:rsidR="00164169" w:rsidRPr="009437E5" w:rsidRDefault="00164169" w:rsidP="00164169">
      <w:r w:rsidRPr="009437E5">
        <w:t>Индексация пенсий</w:t>
      </w:r>
    </w:p>
    <w:p w14:paraId="58D40D73" w14:textId="77777777" w:rsidR="00164169" w:rsidRPr="009437E5" w:rsidRDefault="00164169" w:rsidP="00164169">
      <w:r w:rsidRPr="009437E5">
        <w:t>В ноябре Социальный фонд России проведет плановый перерасчет пенсионных выплат нескольким категориям граждан.</w:t>
      </w:r>
    </w:p>
    <w:p w14:paraId="5A14CF37" w14:textId="77777777" w:rsidR="00164169" w:rsidRPr="009437E5" w:rsidRDefault="00164169" w:rsidP="00164169">
      <w:r w:rsidRPr="009437E5">
        <w:t>Тем, кому в октябре исполнилось 80, начнут доплачивать удвоенную фиксированную сумму к страховой пенсии, то есть вместо 8907,70 рубля - 17 815,40. Если за человеком официально оформлен уход, прибавят 1314 рублей в месяц, а к государственной пенсии - 1377.</w:t>
      </w:r>
    </w:p>
    <w:p w14:paraId="6B5E5409" w14:textId="77777777" w:rsidR="00164169" w:rsidRPr="009437E5" w:rsidRDefault="00164169" w:rsidP="00164169">
      <w:r w:rsidRPr="009437E5">
        <w:t>В регионах с районным коэффициентом итоговые суммы увеличиваются кратно коэффициенту - в диапазоне 1,15-1,9 раза.</w:t>
      </w:r>
    </w:p>
    <w:p w14:paraId="1CCABC0E" w14:textId="77777777" w:rsidR="00164169" w:rsidRPr="009437E5" w:rsidRDefault="00164169" w:rsidP="00164169">
      <w:r w:rsidRPr="009437E5">
        <w:t>Перерасчет коснется и тех, кто получил инвалидность I группы, а также членов летных экипажей гражданской авиации и работников угольной промышленности. Эти выплаты пересматривают ежеквартально - в феврале, мае, августе и ноябре - в зависимости от накопленных страховых взносов и продолжительности спецстажа. Средняя прибавка - три тысячи рублей.</w:t>
      </w:r>
    </w:p>
    <w:p w14:paraId="289D3663" w14:textId="77777777" w:rsidR="00164169" w:rsidRPr="009437E5" w:rsidRDefault="00164169" w:rsidP="00164169">
      <w:r w:rsidRPr="009437E5">
        <w:t>&lt;…&gt;</w:t>
      </w:r>
    </w:p>
    <w:p w14:paraId="3D2EE0C6" w14:textId="2E8ABB9C" w:rsidR="00111D7C" w:rsidRPr="009437E5" w:rsidRDefault="00164169" w:rsidP="00164169">
      <w:hyperlink r:id="rId29" w:history="1">
        <w:r w:rsidRPr="009437E5">
          <w:rPr>
            <w:rStyle w:val="a3"/>
          </w:rPr>
          <w:t>https://ria.ru/20251101/noyabr--2052177088.html</w:t>
        </w:r>
      </w:hyperlink>
    </w:p>
    <w:p w14:paraId="233C1C69" w14:textId="77777777" w:rsidR="00192C2B" w:rsidRPr="009437E5" w:rsidRDefault="00192C2B" w:rsidP="00192C2B">
      <w:pPr>
        <w:pStyle w:val="2"/>
      </w:pPr>
      <w:bookmarkStart w:id="97" w:name="_Toc213221925"/>
      <w:r w:rsidRPr="009437E5">
        <w:t>RT, 01.11.2025, Россиянам объяснили, кто получит в конце декабря две пенсии</w:t>
      </w:r>
      <w:bookmarkEnd w:id="97"/>
    </w:p>
    <w:p w14:paraId="541AA0CA" w14:textId="77777777" w:rsidR="00192C2B" w:rsidRPr="009437E5" w:rsidRDefault="00192C2B" w:rsidP="00C36EA0">
      <w:pPr>
        <w:pStyle w:val="3"/>
      </w:pPr>
      <w:bookmarkStart w:id="98" w:name="_Toc213221926"/>
      <w:r w:rsidRPr="009437E5">
        <w:t>В конце декабря 2025 года часть российских пенсионеров получит деньги сразу за два месяца - за декабрь и за январь 2026 года. Такая практика применяется не впервые: она связана с тем, что новогодние каникулы в 2026 году продлятся с 31 декабря по 11 января включительно, и именно на эти даты у многих граждан по графику приходится день получения пенсии.</w:t>
      </w:r>
      <w:bookmarkEnd w:id="98"/>
    </w:p>
    <w:p w14:paraId="1C974B83" w14:textId="77777777" w:rsidR="00192C2B" w:rsidRPr="009437E5" w:rsidRDefault="00192C2B" w:rsidP="00192C2B">
      <w:r w:rsidRPr="009437E5">
        <w:t>Об этом сообщил в беседе с RT депутат Госдумы, член комитета Госдумы по малому и среднему предпринимательству Алексей Говырин.</w:t>
      </w:r>
    </w:p>
    <w:p w14:paraId="7338AA2B" w14:textId="3195E6A3" w:rsidR="00192C2B" w:rsidRPr="009437E5" w:rsidRDefault="009437E5" w:rsidP="00192C2B">
      <w:r>
        <w:lastRenderedPageBreak/>
        <w:t>«</w:t>
      </w:r>
      <w:r w:rsidR="00192C2B" w:rsidRPr="009437E5">
        <w:t>Чтобы избежать задержек, Социальный фонд России заранее перечисляет средства тем, кто получает выплаты в первые числа месяца. Перенос не означает потерю или перерасчёт. Пенсия за январь начисляется в новом размере, уже с учётом индексации, которая вступает в силу с 1 января. Поэтому даже если средства поступят на счёт в конце декабря, они будут рассчитаны по обновлённым параметрам</w:t>
      </w:r>
      <w:r>
        <w:t>»</w:t>
      </w:r>
      <w:r w:rsidR="00192C2B" w:rsidRPr="009437E5">
        <w:t>, - подчеркнул парламентарий.</w:t>
      </w:r>
    </w:p>
    <w:p w14:paraId="5FE51BB2" w14:textId="77777777" w:rsidR="00192C2B" w:rsidRPr="009437E5" w:rsidRDefault="00192C2B" w:rsidP="00192C2B">
      <w:r w:rsidRPr="009437E5">
        <w:t>По его словам, досрочная выплата касается прежде всего тех, кто получает пенсию через банки.</w:t>
      </w:r>
    </w:p>
    <w:p w14:paraId="7364610A" w14:textId="5D78EF8B" w:rsidR="00192C2B" w:rsidRPr="009437E5" w:rsidRDefault="009437E5" w:rsidP="00192C2B">
      <w:r>
        <w:t>«</w:t>
      </w:r>
      <w:r w:rsidR="00192C2B" w:rsidRPr="009437E5">
        <w:t>Если по графику деньги обычно поступают с 1-го по 10-е число, перечисление произойдёт заранее - как правило, до 28 декабря. Конкретная дата зависит от региона и банка, через который пенсионер получает средства. Некоторые финансовые организации делают зачисления за несколько дней до официального начала праздничных выходных, чтобы все успели получить деньги до закрытия банков</w:t>
      </w:r>
      <w:r>
        <w:t>»</w:t>
      </w:r>
      <w:r w:rsidR="00192C2B" w:rsidRPr="009437E5">
        <w:t>, - пояснил собеседник RT.</w:t>
      </w:r>
    </w:p>
    <w:p w14:paraId="6CEBB39E" w14:textId="77777777" w:rsidR="00192C2B" w:rsidRPr="009437E5" w:rsidRDefault="00192C2B" w:rsidP="00192C2B">
      <w:r w:rsidRPr="009437E5">
        <w:t>Для тех, кто получает пенсию через почту, схема иная, напомнил депутат.</w:t>
      </w:r>
    </w:p>
    <w:p w14:paraId="29569F53" w14:textId="5C2752ED" w:rsidR="00192C2B" w:rsidRPr="009437E5" w:rsidRDefault="009437E5" w:rsidP="00192C2B">
      <w:r>
        <w:t>«</w:t>
      </w:r>
      <w:r w:rsidR="00192C2B" w:rsidRPr="009437E5">
        <w:t>Почтовые отделения работают по собственному графику, и переносов на декабрь для январских выплат у них, как правило, не бывает. Почтальоны начинают доставку в первые рабочие дни после новогодних праздников, когда отделения вновь открываются. Графики доставки для каждого региона публикуются заранее, обычно в конце декабря</w:t>
      </w:r>
      <w:r>
        <w:t>»</w:t>
      </w:r>
      <w:r w:rsidR="00192C2B" w:rsidRPr="009437E5">
        <w:t>, - пояснил он.</w:t>
      </w:r>
    </w:p>
    <w:p w14:paraId="7B2AEE6B" w14:textId="77777777" w:rsidR="00192C2B" w:rsidRPr="009437E5" w:rsidRDefault="00192C2B" w:rsidP="00192C2B">
      <w:r w:rsidRPr="009437E5">
        <w:t>Узнать, попадёт ли день выплаты под декабрьский график, можно в личном кабинете на сайте СФР, в банке или по телефону горячей линии фонда, посоветовал Говырин.</w:t>
      </w:r>
    </w:p>
    <w:p w14:paraId="390972B6" w14:textId="47CA0C8B" w:rsidR="00192C2B" w:rsidRPr="009437E5" w:rsidRDefault="009437E5" w:rsidP="00192C2B">
      <w:r>
        <w:t>«</w:t>
      </w:r>
      <w:r w:rsidR="00192C2B" w:rsidRPr="009437E5">
        <w:t>В каждом регионе формируется свой календарь, который учитывает выходные, банковские операции и почтовые маршруты</w:t>
      </w:r>
      <w:r>
        <w:t>»</w:t>
      </w:r>
      <w:r w:rsidR="00192C2B" w:rsidRPr="009437E5">
        <w:t>, - заключил он.</w:t>
      </w:r>
    </w:p>
    <w:p w14:paraId="3A828310" w14:textId="77777777" w:rsidR="00192C2B" w:rsidRPr="009437E5" w:rsidRDefault="00192C2B" w:rsidP="00192C2B">
      <w:r w:rsidRPr="009437E5">
        <w:t>Ранее россияне назвали размер пенсии, которой были бы довольны в будущем.</w:t>
      </w:r>
    </w:p>
    <w:p w14:paraId="58DD5868" w14:textId="5A1F3EB5" w:rsidR="00192C2B" w:rsidRPr="009437E5" w:rsidRDefault="00192C2B" w:rsidP="00192C2B">
      <w:hyperlink r:id="rId30" w:history="1">
        <w:r w:rsidRPr="009437E5">
          <w:rPr>
            <w:rStyle w:val="a3"/>
          </w:rPr>
          <w:t>https://russian.rt.com/russia/news/1553713-deputat-pensii-dekabr-poluchenie</w:t>
        </w:r>
      </w:hyperlink>
      <w:r w:rsidRPr="009437E5">
        <w:t xml:space="preserve"> </w:t>
      </w:r>
    </w:p>
    <w:p w14:paraId="46D5DD1A" w14:textId="77777777" w:rsidR="003D0103" w:rsidRPr="009437E5" w:rsidRDefault="003D0103" w:rsidP="003D0103">
      <w:pPr>
        <w:pStyle w:val="2"/>
      </w:pPr>
      <w:bookmarkStart w:id="99" w:name="_Toc213221927"/>
      <w:r w:rsidRPr="009437E5">
        <w:t>RT, 01.11.2025, Депутаты предложили расширить пенсионные льготы при рождении детей</w:t>
      </w:r>
      <w:bookmarkEnd w:id="99"/>
    </w:p>
    <w:p w14:paraId="15900909" w14:textId="5089F050" w:rsidR="003D0103" w:rsidRPr="009437E5" w:rsidRDefault="003D0103" w:rsidP="00C36EA0">
      <w:pPr>
        <w:pStyle w:val="3"/>
      </w:pPr>
      <w:bookmarkStart w:id="100" w:name="_Toc213221928"/>
      <w:r w:rsidRPr="009437E5">
        <w:t xml:space="preserve">Председатель партии </w:t>
      </w:r>
      <w:r w:rsidR="009437E5">
        <w:t>«</w:t>
      </w:r>
      <w:r w:rsidRPr="009437E5">
        <w:t>Справедливая Россия</w:t>
      </w:r>
      <w:r w:rsidR="009437E5">
        <w:t>»</w:t>
      </w:r>
      <w:r w:rsidRPr="009437E5">
        <w:t xml:space="preserve"> Сергей Миронов рассказал о предложении расширить пенсионные льготы при рождении детей.</w:t>
      </w:r>
      <w:bookmarkEnd w:id="100"/>
    </w:p>
    <w:p w14:paraId="51B768E6" w14:textId="396A01E0" w:rsidR="003D0103" w:rsidRPr="009437E5" w:rsidRDefault="003D0103" w:rsidP="003D0103">
      <w:r w:rsidRPr="009437E5">
        <w:t xml:space="preserve">По его словам, до конца года Госдума должна принять законопроект об отмене </w:t>
      </w:r>
      <w:r w:rsidR="009437E5">
        <w:t>«</w:t>
      </w:r>
      <w:r w:rsidRPr="009437E5">
        <w:t>потолка</w:t>
      </w:r>
      <w:r w:rsidR="009437E5">
        <w:t>»</w:t>
      </w:r>
      <w:r w:rsidRPr="009437E5">
        <w:t xml:space="preserve"> по начислению страхового стажа при рождении детей.</w:t>
      </w:r>
    </w:p>
    <w:p w14:paraId="0440161A" w14:textId="3130D560" w:rsidR="003D0103" w:rsidRPr="009437E5" w:rsidRDefault="009437E5" w:rsidP="003D0103">
      <w:r>
        <w:t>«</w:t>
      </w:r>
      <w:r w:rsidR="003D0103" w:rsidRPr="009437E5">
        <w:t>Сейчас максимальный стаж — шесть лет — женщина получает при рождении четверых детей, за последующих ничего не начисляется. Мы вносили законопроект об отмене этого лимита, в прошлом году президент нас услышал, дал поручение правительству</w:t>
      </w:r>
      <w:r>
        <w:t>»</w:t>
      </w:r>
      <w:r w:rsidR="003D0103" w:rsidRPr="009437E5">
        <w:t>, — сказал Миронов.</w:t>
      </w:r>
    </w:p>
    <w:p w14:paraId="299C8F0E" w14:textId="77777777" w:rsidR="003D0103" w:rsidRPr="009437E5" w:rsidRDefault="003D0103" w:rsidP="003D0103">
      <w:r w:rsidRPr="009437E5">
        <w:t>Он добавил, что до конца года законопроект должны принять в Минтруде, но в партии есть пакет и других предложений, которые могли бы упростить многодетным мамам выход на досрочную пенсию.</w:t>
      </w:r>
    </w:p>
    <w:p w14:paraId="7628DAFC" w14:textId="77777777" w:rsidR="003D0103" w:rsidRPr="009437E5" w:rsidRDefault="003D0103" w:rsidP="003D0103">
      <w:r w:rsidRPr="009437E5">
        <w:t>В частности, предлагается засчитывать в страховой стаж не полтора, а все три года отпуска по уходу за ребёнком.</w:t>
      </w:r>
    </w:p>
    <w:p w14:paraId="1865D9A7" w14:textId="08EAA55C" w:rsidR="003D0103" w:rsidRPr="009437E5" w:rsidRDefault="009437E5" w:rsidP="003D0103">
      <w:r>
        <w:lastRenderedPageBreak/>
        <w:t>«</w:t>
      </w:r>
      <w:r w:rsidR="003D0103" w:rsidRPr="009437E5">
        <w:t>Зачастую молодые мамы не могут выйти на работу раньше... В итоге женщина теряет полтора года стажа. Мы также предлагаем снизить требования по стажу и пенсионным баллам для многодетных женщин. И если все наши поправки примут, то, например, маме пятерых детей не нужно будет работать для досрочной пенсии, стажа за детей ей хватит</w:t>
      </w:r>
      <w:r>
        <w:t>»</w:t>
      </w:r>
      <w:r w:rsidR="003D0103" w:rsidRPr="009437E5">
        <w:t>, — заключил Миронов.</w:t>
      </w:r>
    </w:p>
    <w:p w14:paraId="165BA8EC" w14:textId="77777777" w:rsidR="003D0103" w:rsidRPr="009437E5" w:rsidRDefault="003D0103" w:rsidP="003D0103">
      <w:r w:rsidRPr="009437E5">
        <w:t>Ранее профессор кафедры государственных и муниципальных финансов РЭУ им. Г.В. Плеханова Финогенова заявила, что многодетные матери могут выйти на пенсию с 50 лет.</w:t>
      </w:r>
    </w:p>
    <w:p w14:paraId="732614AF" w14:textId="65F3656B" w:rsidR="003D0103" w:rsidRPr="009437E5" w:rsidRDefault="003D0103" w:rsidP="003D0103">
      <w:hyperlink r:id="rId31" w:history="1">
        <w:r w:rsidRPr="009437E5">
          <w:rPr>
            <w:rStyle w:val="a3"/>
          </w:rPr>
          <w:t>https://russian.rt.com/russia/news/1553874-pensiya-lgoty-deti</w:t>
        </w:r>
      </w:hyperlink>
      <w:r w:rsidRPr="009437E5">
        <w:t xml:space="preserve"> </w:t>
      </w:r>
    </w:p>
    <w:p w14:paraId="02FADC4C" w14:textId="77777777" w:rsidR="007662C7" w:rsidRPr="009437E5" w:rsidRDefault="007662C7" w:rsidP="007662C7">
      <w:pPr>
        <w:pStyle w:val="2"/>
      </w:pPr>
      <w:bookmarkStart w:id="101" w:name="_Toc213221929"/>
      <w:r w:rsidRPr="009437E5">
        <w:t>РИА Новости, 01.11.2025, Около 17 млн россиян досрочно получили ноябрьские пенсии и пособия - глава Соцфонда</w:t>
      </w:r>
      <w:bookmarkEnd w:id="101"/>
    </w:p>
    <w:p w14:paraId="6CE1FB5D" w14:textId="77777777" w:rsidR="007662C7" w:rsidRPr="009437E5" w:rsidRDefault="007662C7" w:rsidP="00C36EA0">
      <w:pPr>
        <w:pStyle w:val="3"/>
      </w:pPr>
      <w:bookmarkStart w:id="102" w:name="_Toc213221930"/>
      <w:r w:rsidRPr="009437E5">
        <w:t>Социальный фонд России в субботу досрочно перечислил пенсии и пособия, выплата которых выпадала на ноябрьские праздники, их получили около 17 миллионов россиян, сообщил РИА Новости председатель фонда Сергей Чирков.</w:t>
      </w:r>
      <w:bookmarkEnd w:id="102"/>
    </w:p>
    <w:p w14:paraId="347521FD" w14:textId="64D17E6B" w:rsidR="007662C7" w:rsidRPr="009437E5" w:rsidRDefault="009437E5" w:rsidP="007662C7">
      <w:r>
        <w:t>«</w:t>
      </w:r>
      <w:r w:rsidR="007662C7" w:rsidRPr="009437E5">
        <w:t>Пенсию за ноябрь досрочно перечислили на карты россиян. Выплаты пришли пенсионерам, которым средства обычно поступают 3 и 4 числа. Доставка пенсий через банки с 5 ноября возобновится по стандартному графику</w:t>
      </w:r>
      <w:r>
        <w:t>»</w:t>
      </w:r>
      <w:r w:rsidR="007662C7" w:rsidRPr="009437E5">
        <w:t>, - сказал Чирков.</w:t>
      </w:r>
    </w:p>
    <w:p w14:paraId="0CA5B36A" w14:textId="77777777" w:rsidR="007662C7" w:rsidRPr="009437E5" w:rsidRDefault="007662C7" w:rsidP="007662C7">
      <w:r w:rsidRPr="009437E5">
        <w:t>Он отметил, что общее число получателей этих выплат около 17 миллионов человек, из них пенсии выплатили более 9 миллионам человек, страховые выплаты в связи с несчастными случаями - более 45 тысячам человек, а единое пособие и другие выплаты семьям с детьми - порядка 7,9 миллиона человек.</w:t>
      </w:r>
    </w:p>
    <w:p w14:paraId="4BE0AE71" w14:textId="58F8A96C" w:rsidR="007662C7" w:rsidRPr="009437E5" w:rsidRDefault="007662C7" w:rsidP="007662C7">
      <w:r w:rsidRPr="009437E5">
        <w:t xml:space="preserve">Он отметил, что досрочная выплата распространяется на все виды пенсий, включая страховые, социальные и накопительные, по старости и по инвалидности. Средства придут автоматически, пенсионерам не нужно никуда обращаться для этого. При этом те, кто получает пенсию или детские выплаты через </w:t>
      </w:r>
      <w:r w:rsidR="009437E5">
        <w:t>«</w:t>
      </w:r>
      <w:r w:rsidRPr="009437E5">
        <w:t>Почту России</w:t>
      </w:r>
      <w:r w:rsidR="009437E5">
        <w:t>»</w:t>
      </w:r>
      <w:r w:rsidRPr="009437E5">
        <w:t>, смогут получить их от почтальона или в кассе почтового отделения с 3 по 25 ноября.</w:t>
      </w:r>
    </w:p>
    <w:p w14:paraId="05910317" w14:textId="06FAA68C" w:rsidR="007662C7" w:rsidRPr="009437E5" w:rsidRDefault="009437E5" w:rsidP="007662C7">
      <w:r>
        <w:t>«</w:t>
      </w:r>
      <w:r w:rsidR="007662C7" w:rsidRPr="009437E5">
        <w:t>Первого ноября были произведены также выплаты семьям с детьми - единое пособие на детей до 17 лет, пособие по уходу за ребенком до 1,5 года и пособие на первого ребенка до 3 лет. Беременные женщины, оформившие единое пособие, и семьи призывников тоже получили средства</w:t>
      </w:r>
      <w:r>
        <w:t>»</w:t>
      </w:r>
      <w:r w:rsidR="007662C7" w:rsidRPr="009437E5">
        <w:t>, - добавил Чирков.</w:t>
      </w:r>
    </w:p>
    <w:p w14:paraId="689861DB" w14:textId="32C8C697" w:rsidR="007662C7" w:rsidRPr="009437E5" w:rsidRDefault="007662C7" w:rsidP="007662C7">
      <w:hyperlink r:id="rId32" w:history="1">
        <w:r w:rsidRPr="009437E5">
          <w:rPr>
            <w:rStyle w:val="a3"/>
          </w:rPr>
          <w:t>https://ria.ru/20251101/sotsfond-2052396268.html</w:t>
        </w:r>
      </w:hyperlink>
      <w:r w:rsidRPr="009437E5">
        <w:t xml:space="preserve"> </w:t>
      </w:r>
    </w:p>
    <w:p w14:paraId="7A6B85FD" w14:textId="77777777" w:rsidR="00192C2B" w:rsidRPr="009437E5" w:rsidRDefault="00192C2B" w:rsidP="00192C2B">
      <w:pPr>
        <w:pStyle w:val="2"/>
      </w:pPr>
      <w:bookmarkStart w:id="103" w:name="_Hlk213221139"/>
      <w:bookmarkStart w:id="104" w:name="_Toc213221931"/>
      <w:r w:rsidRPr="009437E5">
        <w:t>ТАСС, 01.11.2025, Отмены уже оформленных бумажных трудовых книжек не будет - Нилов</w:t>
      </w:r>
      <w:bookmarkEnd w:id="104"/>
    </w:p>
    <w:p w14:paraId="0A004681" w14:textId="77777777" w:rsidR="00192C2B" w:rsidRPr="009437E5" w:rsidRDefault="00192C2B" w:rsidP="00C36EA0">
      <w:pPr>
        <w:pStyle w:val="3"/>
      </w:pPr>
      <w:bookmarkStart w:id="105" w:name="_Toc213221932"/>
      <w:r w:rsidRPr="009437E5">
        <w:t>Традиционные бумажные трудовые книжки сохранятся, если они уже были оформлены до введения электронного формата учета трудовой деятельности. Об этом заявил ТАСС председатель комитета Госдумы по труду, соцполитике и делам ветеранов Ярослав Нилов.</w:t>
      </w:r>
      <w:bookmarkEnd w:id="105"/>
    </w:p>
    <w:p w14:paraId="479D85A0" w14:textId="77777777" w:rsidR="00192C2B" w:rsidRPr="009437E5" w:rsidRDefault="00192C2B" w:rsidP="00192C2B">
      <w:r w:rsidRPr="009437E5">
        <w:t>Таким образом он прокомментировал сообщения о том, что к 2026 или 2027 году планируется отмена всех бумажных трудовых книжек.</w:t>
      </w:r>
    </w:p>
    <w:p w14:paraId="011C1EE6" w14:textId="4F64F332" w:rsidR="00192C2B" w:rsidRPr="009437E5" w:rsidRDefault="009437E5" w:rsidP="00192C2B">
      <w:r>
        <w:lastRenderedPageBreak/>
        <w:t>«</w:t>
      </w:r>
      <w:r w:rsidR="00192C2B" w:rsidRPr="009437E5">
        <w:t>У кого есть в бумажном виде трудовые книжки, они сохраняются, - сказал депутат. - Но бумажные трудовые книжки не заводятся для тех сотрудников, кто впервые трудоустраивается</w:t>
      </w:r>
      <w:r>
        <w:t>»</w:t>
      </w:r>
      <w:r w:rsidR="00192C2B" w:rsidRPr="009437E5">
        <w:t>.</w:t>
      </w:r>
    </w:p>
    <w:p w14:paraId="2EDA13E1" w14:textId="335C26C5" w:rsidR="00192C2B" w:rsidRPr="009437E5" w:rsidRDefault="00192C2B" w:rsidP="00192C2B">
      <w:r w:rsidRPr="009437E5">
        <w:t xml:space="preserve">Он подчеркнул, что уже давно вся трудовая деятельность фиксируется в электронном виде, но параллельно эта информация дублируется в бумажных трудовых книжках, если они были оформлены ранее. </w:t>
      </w:r>
      <w:r w:rsidR="009437E5">
        <w:t>«</w:t>
      </w:r>
      <w:r w:rsidRPr="009437E5">
        <w:t>Это действующая норма Трудового кодекса. Вопросов, связанных с корректировкой в этой части, не поднимается</w:t>
      </w:r>
      <w:r w:rsidR="009437E5">
        <w:t>»</w:t>
      </w:r>
      <w:r w:rsidRPr="009437E5">
        <w:t>, - сообщил парламентарий.</w:t>
      </w:r>
    </w:p>
    <w:p w14:paraId="7F396CA9" w14:textId="27E84657" w:rsidR="00192C2B" w:rsidRPr="009437E5" w:rsidRDefault="009437E5" w:rsidP="00192C2B">
      <w:r>
        <w:t>«</w:t>
      </w:r>
      <w:r w:rsidR="00192C2B" w:rsidRPr="009437E5">
        <w:t>Считаю, что система сбалансирована, и даже нет смысла каким-либо образом сейчас этот вопрос поднимать, чтобы не вызывать ненужного недопонимания, ненужной негативной реакции, какой-то тревожности. Все, мне кажется, сбалансированно работает. Желающий имеет возможность в системе персонифицированного учета посмотреть историю своих трудовых отношений. Одновременно с этим те, у кого трудовая книжка была, она сохраняется, она никуда не делась, она есть и она будет действовать</w:t>
      </w:r>
      <w:r>
        <w:t>»</w:t>
      </w:r>
      <w:r w:rsidR="00192C2B" w:rsidRPr="009437E5">
        <w:t>, - подытожил Нилов.</w:t>
      </w:r>
    </w:p>
    <w:p w14:paraId="590A9780" w14:textId="77777777" w:rsidR="00192C2B" w:rsidRPr="009437E5" w:rsidRDefault="00192C2B" w:rsidP="00192C2B">
      <w:r w:rsidRPr="009437E5">
        <w:t>Электронный учет</w:t>
      </w:r>
    </w:p>
    <w:p w14:paraId="0BD02AE0" w14:textId="1D533447" w:rsidR="00192C2B" w:rsidRPr="009437E5" w:rsidRDefault="00192C2B" w:rsidP="00192C2B">
      <w:r w:rsidRPr="009437E5">
        <w:t xml:space="preserve">Новые бумажные трудовые книжки не оформляются в России с 2021 года. Электронные трудовые книжки появились в 2020 году. Они не имеют физического носителя, данные хранятся в базе Социального фонда России и могут быть получены, например, на портале госуслуг или в виде бумажной выписки. В электронной трудовой книжке содержатся личные данные работника, наименования работодателей, даты приема на работу, перевода и увольнения, должности с указанием структурного подразделения и причины увольнения. При этом в ней не указаны общий стаж работы и сведения о поощрениях. </w:t>
      </w:r>
    </w:p>
    <w:p w14:paraId="0B1E9DDD" w14:textId="77777777" w:rsidR="00192C2B" w:rsidRPr="009437E5" w:rsidRDefault="00192C2B" w:rsidP="00192C2B">
      <w:pPr>
        <w:pStyle w:val="2"/>
      </w:pPr>
      <w:bookmarkStart w:id="106" w:name="_Toc213221933"/>
      <w:bookmarkEnd w:id="103"/>
      <w:r w:rsidRPr="009437E5">
        <w:t>ТАСС, 01.11.2025, Многодетные матери могут выйти на пенсию досрочно, с 50 лет - эксперт</w:t>
      </w:r>
      <w:bookmarkEnd w:id="106"/>
    </w:p>
    <w:p w14:paraId="309AF044" w14:textId="77777777" w:rsidR="00192C2B" w:rsidRPr="009437E5" w:rsidRDefault="00192C2B" w:rsidP="00C36EA0">
      <w:pPr>
        <w:pStyle w:val="3"/>
      </w:pPr>
      <w:bookmarkStart w:id="107" w:name="_Toc213221934"/>
      <w:r w:rsidRPr="009437E5">
        <w:t>Женщины, родившие трех и более детей, имеют право выйти на пенсию досрочно при наличии достаточного стажа. Об этом сообщила ТАСС профессор кафедры государственных и муниципальных финансов РЭУ им. Г. В. Плеханова Юлия Финогенова.</w:t>
      </w:r>
      <w:bookmarkEnd w:id="107"/>
    </w:p>
    <w:p w14:paraId="43003765" w14:textId="4A7A0DAF" w:rsidR="00192C2B" w:rsidRPr="009437E5" w:rsidRDefault="009437E5" w:rsidP="00192C2B">
      <w:r>
        <w:t>«</w:t>
      </w:r>
      <w:r w:rsidR="00192C2B" w:rsidRPr="009437E5">
        <w:t>Законодательно установлены параметры льготного пенсионного возраста для многодетных матерей. Так, для женщин, которые родили и воспитали трех и более детей, а также при условии достижения детьми возраста 8 лет, стажа работы не менее 15 лет и наличии не менее 22 ИПК, имеется возможность досрочного выхода на пенсию. Для женщин, родивших трех детей, возраст выхода на пенсию - 57 лет; для родивших четырех детей - 56 лет; для родивших пять и более детей - 50 лет</w:t>
      </w:r>
      <w:r>
        <w:t>»</w:t>
      </w:r>
      <w:r w:rsidR="00192C2B" w:rsidRPr="009437E5">
        <w:t>, - сказала эксперт.</w:t>
      </w:r>
    </w:p>
    <w:p w14:paraId="7A59FD99" w14:textId="7982B2FA" w:rsidR="00192C2B" w:rsidRPr="009437E5" w:rsidRDefault="00192C2B" w:rsidP="00192C2B">
      <w:r w:rsidRPr="009437E5">
        <w:t xml:space="preserve">Женщины, родившие двух детей, могут выйти на пенсию досрочно в 50 лет, если долго работали в тяжелых климатических условиях: </w:t>
      </w:r>
      <w:r w:rsidR="009437E5">
        <w:t>«</w:t>
      </w:r>
      <w:r w:rsidRPr="009437E5">
        <w:t>не менее 12 лет в районах Крайнего Севера или не менее 17 лет в приравненных к ним областях</w:t>
      </w:r>
      <w:r w:rsidR="009437E5">
        <w:t>»</w:t>
      </w:r>
      <w:r w:rsidRPr="009437E5">
        <w:t>. Еще одно условие для них - наличие стажа 20 и более лет.</w:t>
      </w:r>
    </w:p>
    <w:p w14:paraId="6962C39A" w14:textId="77777777" w:rsidR="00192C2B" w:rsidRPr="009437E5" w:rsidRDefault="00192C2B" w:rsidP="00192C2B">
      <w:r w:rsidRPr="009437E5">
        <w:t>Финогенова также добавила, что для многодетных отцов возможность досрочного выхода на пенсию не предусмотрена.</w:t>
      </w:r>
    </w:p>
    <w:p w14:paraId="0CF6CFE1" w14:textId="77777777" w:rsidR="00192C2B" w:rsidRPr="009437E5" w:rsidRDefault="00192C2B" w:rsidP="00192C2B">
      <w:r w:rsidRPr="009437E5">
        <w:t xml:space="preserve">Индивидуальный пенсионный коэффициент (ИПК) - это пенсионные баллы. От их количества зависит размер пенсии. Пенсионные баллы начисляют за отработанные годы </w:t>
      </w:r>
      <w:r w:rsidRPr="009437E5">
        <w:lastRenderedPageBreak/>
        <w:t>(в этом случае они зависят от размера зарплаты), а также за службу в армии, уход за детьми до 1,5 года, некоторые другие периоды. Сейчас ИПК можно получить максимум за шесть лет ухода за детьми суммарно, то есть четыре декретных отпуска.</w:t>
      </w:r>
    </w:p>
    <w:p w14:paraId="7391918C" w14:textId="5864316B" w:rsidR="00192C2B" w:rsidRPr="009437E5" w:rsidRDefault="009437E5" w:rsidP="00192C2B">
      <w:r>
        <w:t>«</w:t>
      </w:r>
      <w:r w:rsidR="00192C2B" w:rsidRPr="009437E5">
        <w:t>В начале 2025 года прорабатывалась возможность упразднения ограничения в шесть лет для включения в стаж, зачитываемый при назначении страховых пенсий многодетным матерям. Предполагалось снятие ограничений на начисление пенсионных баллов за периоды ухода за ребенком. Сейчас по уходу за первым ребенком матери начисляется 1,8 ИПК в год, за вторым - 3,6 ИПК, за третьим и последующими - 5,4 ИПК в год. Если законопроект будет принят, то для матерей, находящихся на пенсии и имеющих более трех детей, может быть сделан перерасчет получаемой ими пенсии по заявлению в СФР</w:t>
      </w:r>
      <w:r>
        <w:t>»</w:t>
      </w:r>
      <w:r w:rsidR="00192C2B" w:rsidRPr="009437E5">
        <w:t>, - сказала эксперт.</w:t>
      </w:r>
    </w:p>
    <w:p w14:paraId="3289AB82" w14:textId="77777777" w:rsidR="00192C2B" w:rsidRPr="009437E5" w:rsidRDefault="00192C2B" w:rsidP="00192C2B">
      <w:r w:rsidRPr="009437E5">
        <w:t>Система пенсий</w:t>
      </w:r>
    </w:p>
    <w:p w14:paraId="6685799C" w14:textId="77777777" w:rsidR="00192C2B" w:rsidRPr="009437E5" w:rsidRDefault="00192C2B" w:rsidP="00192C2B">
      <w:r w:rsidRPr="009437E5">
        <w:t>Страховая пенсия - самый распространенный вид выплат. Ее назначают при достижении пенсионного возраста, инвалидности или при потере кормильца. Размер пенсии зависит от фиксированной выплаты и индивидуальных пенсионных коэффициентов. Стоимость одного балла устанавливает государство, а их количество зависит от стажа работы и уровня зарплаты.</w:t>
      </w:r>
    </w:p>
    <w:p w14:paraId="29973847" w14:textId="77777777" w:rsidR="00192C2B" w:rsidRPr="009437E5" w:rsidRDefault="00192C2B" w:rsidP="00192C2B">
      <w:r w:rsidRPr="009437E5">
        <w:t>Если достаточное количество ИПК не набрано, гражданин получит социальную пенсию по старости. Она ниже страховой и назначается на 5 лет позже.</w:t>
      </w:r>
    </w:p>
    <w:p w14:paraId="2A480CB8" w14:textId="2956D722" w:rsidR="00164169" w:rsidRPr="009437E5" w:rsidRDefault="00192C2B" w:rsidP="00192C2B">
      <w:r w:rsidRPr="009437E5">
        <w:t>В 2026 году на страховую пенсию по старости выйдут мужчины 1962 года рождения и женщины 1967-го (в 64 года и 59 лет соответственно). С 2028 года мужчины и женщины будут выходить на пенсию в 65 и 60 лет соответственно.</w:t>
      </w:r>
    </w:p>
    <w:p w14:paraId="20B9ABD0" w14:textId="2C71D0EE" w:rsidR="00AF30BE" w:rsidRPr="009437E5" w:rsidRDefault="00AF30BE" w:rsidP="00AF30BE">
      <w:pPr>
        <w:pStyle w:val="2"/>
      </w:pPr>
      <w:bookmarkStart w:id="108" w:name="_Toc213221935"/>
      <w:r w:rsidRPr="009437E5">
        <w:t>ТАСС, 31.10.2025, Самозанятым назвали размер взносов для пенсии в 25 тыс. рублей</w:t>
      </w:r>
      <w:bookmarkEnd w:id="108"/>
    </w:p>
    <w:p w14:paraId="0E01095B" w14:textId="77777777" w:rsidR="00AF30BE" w:rsidRPr="009437E5" w:rsidRDefault="00AF30BE" w:rsidP="00C36EA0">
      <w:pPr>
        <w:pStyle w:val="3"/>
      </w:pPr>
      <w:bookmarkStart w:id="109" w:name="_Toc213221936"/>
      <w:r w:rsidRPr="009437E5">
        <w:t>Средний размер страховой пенсии по старости в 2025 году составляет около 25 тыс. рублей, чтобы самозанятый мог претендовать на такой размер пенсии, ему нужно добровольно платить взносы с Соцфонд в размере 447 тыс. рублей ежегодно в течение 15 лет. Об этом ТАСС сообщила эксперт Президентской академии Татьяна Подольская.</w:t>
      </w:r>
      <w:bookmarkEnd w:id="109"/>
    </w:p>
    <w:p w14:paraId="58D0A3C6" w14:textId="77777777" w:rsidR="00AF30BE" w:rsidRPr="009437E5" w:rsidRDefault="00AF30BE" w:rsidP="00AF30BE">
      <w:r w:rsidRPr="009437E5">
        <w:t>Она напомнила, что для самозанятых предусмотрена возможность добровольно подключиться к пенсионному страхованию для накопления стажа и пенсионных баллов. Это нужно, чтобы по достижении пенсионного возраста можно было получать не социальную пенсию, которая ниже прожиточного минимума, а страховую пенсию по старости.</w:t>
      </w:r>
    </w:p>
    <w:p w14:paraId="5727DA37" w14:textId="70C26182" w:rsidR="00AF30BE" w:rsidRPr="009437E5" w:rsidRDefault="009437E5" w:rsidP="00AF30BE">
      <w:r>
        <w:t>«</w:t>
      </w:r>
      <w:r w:rsidR="00AF30BE" w:rsidRPr="009437E5">
        <w:t>Минимальный платеж в 2025 году для самозанятых - 59 241,6 руб. Он дает 1 года стажа и почти 1 пенсионный балл (0,975). Максимальный - 473 932,8 руб. - дает 1 год стажа и почти 8 пенсионных баллов (7,799). Сумма может быть внесена единовременно или разбита на несколько частей со сроком уплаты до 1 декабря</w:t>
      </w:r>
      <w:r>
        <w:t>»</w:t>
      </w:r>
      <w:r w:rsidR="00AF30BE" w:rsidRPr="009437E5">
        <w:t>, - пояснила Подольская.</w:t>
      </w:r>
    </w:p>
    <w:p w14:paraId="2EEB506A" w14:textId="77777777" w:rsidR="00AF30BE" w:rsidRPr="009437E5" w:rsidRDefault="00AF30BE" w:rsidP="00AF30BE">
      <w:r w:rsidRPr="009437E5">
        <w:t>В 2025 году средний размер страховой пенсии по старости составляет около 25 тыс. рублей. При этом, чтобы получить страховую пенсию, нужно накопить минимум 15 лет стажа и 30 пенсионных баллов.</w:t>
      </w:r>
    </w:p>
    <w:p w14:paraId="1478C395" w14:textId="335A0937" w:rsidR="00AF30BE" w:rsidRPr="009437E5" w:rsidRDefault="009437E5" w:rsidP="00AF30BE">
      <w:r>
        <w:lastRenderedPageBreak/>
        <w:t>«</w:t>
      </w:r>
      <w:r w:rsidR="00AF30BE" w:rsidRPr="009437E5">
        <w:t>Необходимым требованием для получения страховой пенсии является наличие стажа не менее 15 лет. Накопление 110,455 пенсионных баллов обеспечит получение пенсии в размере 25 тыс. рублей. Соответственно, чтобы самозанятому получать страховую пенсию по старости в размере 25 тыс. руб., ему необходимо 15 лет платить в Социальный фонд России сумму 447 498,54 руб. ежегодно</w:t>
      </w:r>
      <w:r>
        <w:t>»</w:t>
      </w:r>
      <w:r w:rsidR="00AF30BE" w:rsidRPr="009437E5">
        <w:t>, - подытожила эксперт.</w:t>
      </w:r>
    </w:p>
    <w:p w14:paraId="77F3F322" w14:textId="77777777" w:rsidR="00AF30BE" w:rsidRPr="009437E5" w:rsidRDefault="00AF30BE" w:rsidP="00AF30BE">
      <w:r w:rsidRPr="009437E5">
        <w:t>О самозанятости</w:t>
      </w:r>
    </w:p>
    <w:p w14:paraId="64C34E8B" w14:textId="77777777" w:rsidR="00AF30BE" w:rsidRPr="009437E5" w:rsidRDefault="00AF30BE" w:rsidP="00AF30BE">
      <w:r w:rsidRPr="009437E5">
        <w:t>С 2019 года для самозанятых граждан с доходом не более 2,4 млн рублей в год действует ставка налога на профессиональный доход (НПД) в размере 4% (с доходов от физических лиц) или 6% (с доходов от юридических лиц или индивидуальных предпринимателей). Согласно изначальным планам, эксперимент, проводимый на всей территории России, должен продлиться до 31 декабря 2028 года включительно.</w:t>
      </w:r>
    </w:p>
    <w:p w14:paraId="0C23A797" w14:textId="1141A880" w:rsidR="00AF30BE" w:rsidRPr="009437E5" w:rsidRDefault="00AF30BE" w:rsidP="00AF30BE">
      <w:hyperlink r:id="rId33" w:history="1">
        <w:r w:rsidRPr="009437E5">
          <w:rPr>
            <w:rStyle w:val="a3"/>
          </w:rPr>
          <w:t>https://tass.ru/obschestvo/25504735</w:t>
        </w:r>
      </w:hyperlink>
      <w:r w:rsidRPr="009437E5">
        <w:t xml:space="preserve"> </w:t>
      </w:r>
    </w:p>
    <w:p w14:paraId="250D0627" w14:textId="77777777" w:rsidR="0065524D" w:rsidRPr="009437E5" w:rsidRDefault="0065524D" w:rsidP="0065524D">
      <w:pPr>
        <w:pStyle w:val="2"/>
      </w:pPr>
      <w:bookmarkStart w:id="110" w:name="_Toc213221937"/>
      <w:r w:rsidRPr="009437E5">
        <w:t>ТАСС, 03.11.2025. В ОП РФ рассказали о росте пособий вслед за прожиточным минимумом</w:t>
      </w:r>
      <w:bookmarkEnd w:id="110"/>
    </w:p>
    <w:p w14:paraId="7FB1D105" w14:textId="77777777" w:rsidR="0065524D" w:rsidRPr="009437E5" w:rsidRDefault="0065524D" w:rsidP="00C36EA0">
      <w:pPr>
        <w:pStyle w:val="3"/>
      </w:pPr>
      <w:bookmarkStart w:id="111" w:name="_Toc213221938"/>
      <w:r w:rsidRPr="009437E5">
        <w:t>Повышение прожиточного минимума на 6,8% с 2026 года повлечет рост пособий семьям с детьми, доплат пенсионерам и других соцвыплат, сообщил ТАСС член комиссии Общественной палаты (ОП) РФ по общественной экспертизе законопроектов и иных нормативных актов Евгений Машаров.</w:t>
      </w:r>
      <w:bookmarkEnd w:id="111"/>
    </w:p>
    <w:p w14:paraId="63AC9843" w14:textId="25C5952E" w:rsidR="0065524D" w:rsidRPr="009437E5" w:rsidRDefault="009437E5" w:rsidP="0065524D">
      <w:r>
        <w:t>«</w:t>
      </w:r>
      <w:r w:rsidR="0065524D" w:rsidRPr="009437E5">
        <w:t>Прожиточный минимум используется для расчета минимальной заработной платы, пособий и социальных выплат. Вслед за ним вырастут социальные пособия малоимущим, единое пособие в связи с рождением и воспитанием ребенка, ежемесячные выплаты из маткапитала, социальная доплата к пенсии по старости</w:t>
      </w:r>
      <w:r>
        <w:t>»</w:t>
      </w:r>
      <w:r w:rsidR="0065524D" w:rsidRPr="009437E5">
        <w:t>, - сказал эксперт.</w:t>
      </w:r>
    </w:p>
    <w:p w14:paraId="6F5A2E75" w14:textId="64F03344" w:rsidR="0065524D" w:rsidRPr="009437E5" w:rsidRDefault="0065524D" w:rsidP="0065524D">
      <w:r w:rsidRPr="009437E5">
        <w:t xml:space="preserve">Прожиточный минимум также влияет на сумму, которую удерживают из доходов должников на основании исполнительных документов. </w:t>
      </w:r>
      <w:r w:rsidR="009437E5">
        <w:t>«</w:t>
      </w:r>
      <w:r w:rsidRPr="009437E5">
        <w:t xml:space="preserve">Согласно ч. 1.1 статьи 9 федерального </w:t>
      </w:r>
      <w:r w:rsidR="009437E5">
        <w:t>«</w:t>
      </w:r>
      <w:r w:rsidRPr="009437E5">
        <w:t>Об исполнительном производстве</w:t>
      </w:r>
      <w:r w:rsidR="009437E5">
        <w:t>»</w:t>
      </w:r>
      <w:r w:rsidRPr="009437E5">
        <w:t>, должник вправе сохранить минимальную сумму в размере прожиточного минимума для трудоспособного населения в целом по РФ</w:t>
      </w:r>
      <w:r w:rsidR="009437E5">
        <w:t>»</w:t>
      </w:r>
      <w:r w:rsidRPr="009437E5">
        <w:t>, - добавил Машаров.</w:t>
      </w:r>
    </w:p>
    <w:p w14:paraId="71B542D3" w14:textId="77777777" w:rsidR="0065524D" w:rsidRPr="009437E5" w:rsidRDefault="0065524D" w:rsidP="0065524D">
      <w:r w:rsidRPr="009437E5">
        <w:t>Прожиточный минимум (ПМ) - это минимальная сумма доходов, которая необходима человеку для обеспечения базовых потребностей (расходы на питание, одежду, коммунальные услуги, транспорт и так далее). С 1 января ПМ на душу населения в целом по России повысится на 6,8% и достигнет 18 939 руб. Будут проиндексированы и другие виды прожиточного минимума. Они составят: для трудоспособных граждан - 20 644 руб., для детей - 18 371 руб., для пенсионеров - 16 288 руб.</w:t>
      </w:r>
    </w:p>
    <w:p w14:paraId="5BAC4044" w14:textId="10B01F7B" w:rsidR="0065524D" w:rsidRPr="009437E5" w:rsidRDefault="0065524D" w:rsidP="0065524D">
      <w:hyperlink r:id="rId34" w:history="1">
        <w:r w:rsidRPr="009437E5">
          <w:rPr>
            <w:rStyle w:val="a3"/>
          </w:rPr>
          <w:t>https://tass.ru/obschestvo/25524597</w:t>
        </w:r>
      </w:hyperlink>
      <w:r w:rsidRPr="009437E5">
        <w:t xml:space="preserve"> </w:t>
      </w:r>
    </w:p>
    <w:p w14:paraId="019E7897" w14:textId="77777777" w:rsidR="00807850" w:rsidRPr="009437E5" w:rsidRDefault="00807850" w:rsidP="00807850">
      <w:pPr>
        <w:pStyle w:val="2"/>
      </w:pPr>
      <w:bookmarkStart w:id="112" w:name="ф7"/>
      <w:bookmarkStart w:id="113" w:name="_Hlk213221205"/>
      <w:bookmarkStart w:id="114" w:name="_Toc213221939"/>
      <w:bookmarkEnd w:id="112"/>
      <w:r w:rsidRPr="009437E5">
        <w:lastRenderedPageBreak/>
        <w:t>РИА Новости, 01.11.2025, Более 95% россиян считают главной обязанностью государства помощь гражданам - опрос</w:t>
      </w:r>
      <w:bookmarkEnd w:id="114"/>
    </w:p>
    <w:p w14:paraId="3784F27A" w14:textId="77777777" w:rsidR="00807850" w:rsidRPr="009437E5" w:rsidRDefault="00807850" w:rsidP="00C36EA0">
      <w:pPr>
        <w:pStyle w:val="3"/>
      </w:pPr>
      <w:bookmarkStart w:id="115" w:name="_Toc213221940"/>
      <w:r w:rsidRPr="009437E5">
        <w:t>Абсолютное большинство (96%) россиян считают, что главная обязанность государства - помогать гражданам и оказывать им социальную поддержку, 83% уверены, что госполитика должны быть направлена на сохранение и укрепление традиционных ценностей, сообщил председатель Общественного совета при Минтруде РФ Константин Абрамов.</w:t>
      </w:r>
      <w:bookmarkEnd w:id="115"/>
    </w:p>
    <w:p w14:paraId="0256FFF4" w14:textId="1151528A" w:rsidR="00807850" w:rsidRPr="009437E5" w:rsidRDefault="009437E5" w:rsidP="00807850">
      <w:r>
        <w:t>«</w:t>
      </w:r>
      <w:r w:rsidR="00807850" w:rsidRPr="009437E5">
        <w:t>Сегодня 96% россиян согласны с тем, что главная обязанность государства - всегда и во всем помогать гражданам, заботиться обо всех и оказывать социальную поддержку, 83% говорят о том, что государственная политика должна быть направлена на сохранение и укрепление традиционных ценностей</w:t>
      </w:r>
      <w:r>
        <w:t>»</w:t>
      </w:r>
      <w:r w:rsidR="00807850" w:rsidRPr="009437E5">
        <w:t xml:space="preserve">, - сказал Абрамов на сессии </w:t>
      </w:r>
      <w:r>
        <w:t>«</w:t>
      </w:r>
      <w:r w:rsidR="00807850" w:rsidRPr="009437E5">
        <w:t>Семейноцентричность и многодетность - условия успеха демографической политики</w:t>
      </w:r>
      <w:r>
        <w:t>»</w:t>
      </w:r>
      <w:r w:rsidR="00807850" w:rsidRPr="009437E5">
        <w:t xml:space="preserve"> в рамках форума </w:t>
      </w:r>
      <w:r>
        <w:t>«</w:t>
      </w:r>
      <w:r w:rsidR="00807850" w:rsidRPr="009437E5">
        <w:t>Сообщество</w:t>
      </w:r>
      <w:r>
        <w:t>»</w:t>
      </w:r>
      <w:r w:rsidR="00807850" w:rsidRPr="009437E5">
        <w:t>.</w:t>
      </w:r>
    </w:p>
    <w:p w14:paraId="5EA5D31C" w14:textId="77777777" w:rsidR="00807850" w:rsidRPr="009437E5" w:rsidRDefault="00807850" w:rsidP="00807850">
      <w:r w:rsidRPr="009437E5">
        <w:t>Он отметил, что на первом месте среди ценностей у россиян крепкая семья (68%). Однако, по словам эксперта, с 2014 года в 7 раз возросло количество молодых людей, которые считают, что идеальная семья может быть и без детей.</w:t>
      </w:r>
    </w:p>
    <w:p w14:paraId="1AA0BE1B" w14:textId="524C6576" w:rsidR="00807850" w:rsidRPr="009437E5" w:rsidRDefault="009437E5" w:rsidP="00807850">
      <w:r>
        <w:t>«</w:t>
      </w:r>
      <w:r w:rsidR="00807850" w:rsidRPr="009437E5">
        <w:t>Это наше главное упущение в государственной пропаганде, в идеологии 65% россиян считают необходимым усилить роль государства в сферах, связанных с традиционными ценностями</w:t>
      </w:r>
      <w:r>
        <w:t>»</w:t>
      </w:r>
      <w:r w:rsidR="00807850" w:rsidRPr="009437E5">
        <w:t>, - добавил председатель Общественного совета при Минтруде РФ.</w:t>
      </w:r>
    </w:p>
    <w:p w14:paraId="2FD71FF1" w14:textId="23A9CFA0" w:rsidR="00807850" w:rsidRPr="009437E5" w:rsidRDefault="00807850" w:rsidP="00807850">
      <w:r w:rsidRPr="009437E5">
        <w:t xml:space="preserve">Абрамов в ходе сессии привел результаты опросов Аналитического центра ВЦИОМ, которые проводились среди россиян старше 18 лет. Предельная погрешность данных не </w:t>
      </w:r>
      <w:bookmarkStart w:id="116" w:name="_Hlk213221217"/>
      <w:bookmarkEnd w:id="113"/>
      <w:r w:rsidRPr="009437E5">
        <w:t>превышает 2,5%.</w:t>
      </w:r>
      <w:bookmarkEnd w:id="116"/>
    </w:p>
    <w:p w14:paraId="2886F07D" w14:textId="0CE79535" w:rsidR="007662C7" w:rsidRPr="009437E5" w:rsidRDefault="007662C7" w:rsidP="007662C7">
      <w:pPr>
        <w:pStyle w:val="2"/>
      </w:pPr>
      <w:bookmarkStart w:id="117" w:name="_Toc213221941"/>
      <w:r w:rsidRPr="009437E5">
        <w:t xml:space="preserve">ТАСС, 02.11.2025, </w:t>
      </w:r>
      <w:r w:rsidR="009437E5">
        <w:t>«</w:t>
      </w:r>
      <w:r w:rsidRPr="009437E5">
        <w:t>Авито работа</w:t>
      </w:r>
      <w:r w:rsidR="009437E5">
        <w:t>»</w:t>
      </w:r>
      <w:r w:rsidRPr="009437E5">
        <w:t>: работодатели в РФ все чаще готовы брать на работу пенсионеров</w:t>
      </w:r>
      <w:bookmarkEnd w:id="117"/>
      <w:r w:rsidRPr="009437E5">
        <w:t xml:space="preserve"> </w:t>
      </w:r>
    </w:p>
    <w:p w14:paraId="5BC4BEE1" w14:textId="26CEDC0D" w:rsidR="007662C7" w:rsidRPr="009437E5" w:rsidRDefault="007662C7" w:rsidP="00C36EA0">
      <w:pPr>
        <w:pStyle w:val="3"/>
      </w:pPr>
      <w:bookmarkStart w:id="118" w:name="_Toc213221942"/>
      <w:r w:rsidRPr="009437E5">
        <w:t xml:space="preserve">Работодатели в России все чаще готовы брать на работу и обучать пенсионеров - за год число таких вакансий возросло на 57%, в среднем на этих позициях предлагают 73 тыс. рублей. Об этом свидетельствуют результаты исследования платформы </w:t>
      </w:r>
      <w:r w:rsidR="009437E5">
        <w:t>«</w:t>
      </w:r>
      <w:r w:rsidRPr="009437E5">
        <w:t>Авито работа</w:t>
      </w:r>
      <w:r w:rsidR="009437E5">
        <w:t>»</w:t>
      </w:r>
      <w:r w:rsidRPr="009437E5">
        <w:t>, которое имеется в распоряжении ТАСС.</w:t>
      </w:r>
      <w:bookmarkEnd w:id="118"/>
    </w:p>
    <w:p w14:paraId="25DBA4EB" w14:textId="1D810C48" w:rsidR="007662C7" w:rsidRPr="009437E5" w:rsidRDefault="009437E5" w:rsidP="007662C7">
      <w:r>
        <w:t>«</w:t>
      </w:r>
      <w:r w:rsidR="007662C7" w:rsidRPr="009437E5">
        <w:t xml:space="preserve">Работодатели все активнее размещают вакансии с обучением за счет компании, предлагая такие возможности, в том числе кандидатам пенсионного возраста (60+ лет). По данным </w:t>
      </w:r>
      <w:r>
        <w:t>«</w:t>
      </w:r>
      <w:r w:rsidR="007662C7" w:rsidRPr="009437E5">
        <w:t>Авито работы</w:t>
      </w:r>
      <w:r>
        <w:t>»</w:t>
      </w:r>
      <w:r w:rsidR="007662C7" w:rsidRPr="009437E5">
        <w:t>, за III квартал 2025 года количество таких предложений выросло на 57% по сравнению с аналогичным периодом 2024 года, а в среднем на таких позициях кандидатам предлагали около 73 670 руб./мес. за полный день</w:t>
      </w:r>
      <w:r>
        <w:t>»</w:t>
      </w:r>
      <w:r w:rsidR="007662C7" w:rsidRPr="009437E5">
        <w:t>, - говорится в сообщении.</w:t>
      </w:r>
    </w:p>
    <w:p w14:paraId="7652836A" w14:textId="77777777" w:rsidR="007662C7" w:rsidRPr="009437E5" w:rsidRDefault="007662C7" w:rsidP="007662C7">
      <w:r w:rsidRPr="009437E5">
        <w:t>Чаще всего обучение пенсионерам стали предлагать на позициях оператора производственной линии - число таких предложений в III квартале 2025 года выросло за год в 2,5 раза (+150%).</w:t>
      </w:r>
    </w:p>
    <w:p w14:paraId="5688749D" w14:textId="77777777" w:rsidR="007662C7" w:rsidRPr="009437E5" w:rsidRDefault="007662C7" w:rsidP="007662C7">
      <w:r w:rsidRPr="009437E5">
        <w:t xml:space="preserve">Также обучение за счет работодателя стало популярнее в складской логистике - его предлагали на 83% чаще, чем годом ранее. Как правило такие специалисты занимаются </w:t>
      </w:r>
      <w:r w:rsidRPr="009437E5">
        <w:lastRenderedPageBreak/>
        <w:t>оформлением документации, учетом и маркировкой товаров, проверяют целостность упаковок или контроль отгрузок.</w:t>
      </w:r>
    </w:p>
    <w:p w14:paraId="4BEE95A8" w14:textId="77777777" w:rsidR="007662C7" w:rsidRPr="009437E5" w:rsidRDefault="007662C7" w:rsidP="007662C7">
      <w:r w:rsidRPr="009437E5">
        <w:t>Кроме того, в III квартале текущего года вакансий для работников кухни с такой опцией, открытых для кандидатов пенсионного возраста, стало больше на 69%. В топ-5 вакансий, доступных для кандидатов возраста 60+, где работодатели наиболее часто предлагают дополнительное обучение, также попали пекари (+49%) и стикеровщики (+43%).</w:t>
      </w:r>
    </w:p>
    <w:p w14:paraId="1AF03A15" w14:textId="77777777" w:rsidR="007662C7" w:rsidRPr="009437E5" w:rsidRDefault="007662C7" w:rsidP="007662C7">
      <w:r w:rsidRPr="009437E5">
        <w:t xml:space="preserve">Рост числа таких вакансий вполне закономерен: обучение в этих сферах не требует редких или сложных навыков, а возможность быстро обучать новых сотрудников позволяет компаниям оперативно закрывать вакантные позиции и поддерживать стабильность производственных процессов, отмечается в материале. </w:t>
      </w:r>
    </w:p>
    <w:p w14:paraId="1C99E1A5" w14:textId="7BD38643" w:rsidR="007662C7" w:rsidRPr="009437E5" w:rsidRDefault="007662C7" w:rsidP="007662C7">
      <w:hyperlink r:id="rId35" w:history="1">
        <w:r w:rsidRPr="009437E5">
          <w:rPr>
            <w:rStyle w:val="a3"/>
          </w:rPr>
          <w:t>https://tass.ru/ekonomika/25521623</w:t>
        </w:r>
      </w:hyperlink>
      <w:r w:rsidRPr="009437E5">
        <w:t xml:space="preserve"> </w:t>
      </w:r>
    </w:p>
    <w:p w14:paraId="2A032E70" w14:textId="437E321B" w:rsidR="0065524D" w:rsidRPr="009437E5" w:rsidRDefault="0065524D" w:rsidP="0065524D">
      <w:pPr>
        <w:pStyle w:val="2"/>
      </w:pPr>
      <w:bookmarkStart w:id="119" w:name="_Hlk213221253"/>
      <w:bookmarkStart w:id="120" w:name="_Toc213221943"/>
      <w:r w:rsidRPr="009437E5">
        <w:t xml:space="preserve">ПРАЙМ, 03.11.2025, Алексей ЛЕРОН, </w:t>
      </w:r>
      <w:r w:rsidR="009437E5">
        <w:t>«</w:t>
      </w:r>
      <w:r w:rsidRPr="009437E5">
        <w:t>Деньги сгорают</w:t>
      </w:r>
      <w:r w:rsidR="009437E5">
        <w:t>»</w:t>
      </w:r>
      <w:r w:rsidRPr="009437E5">
        <w:t>. России нужна новая пенсионная модель</w:t>
      </w:r>
      <w:bookmarkEnd w:id="120"/>
    </w:p>
    <w:p w14:paraId="57195155" w14:textId="77777777" w:rsidR="0065524D" w:rsidRPr="009437E5" w:rsidRDefault="0065524D" w:rsidP="00C36EA0">
      <w:pPr>
        <w:pStyle w:val="3"/>
      </w:pPr>
      <w:bookmarkStart w:id="121" w:name="_Toc213221944"/>
      <w:r w:rsidRPr="009437E5">
        <w:t>Россия входит в период, когда демографические факторы начинают определять не только социальную, но и экономическую политику. Старение населения, снижение числа трудоспособных граждан и рост продолжительности жизни меняют фундамент баланса между доходами и расходами бюджета. В то время как одни отрасли ищут новые рынки, государство вынуждено искать новые источники устойчивости. Сегодня пенсионная система находится в эпицентре этих процессов. Именно она отражает, насколько экономика готова к долгосрочным вызовам, где время становится не просто ресурсом, а макрофактором.</w:t>
      </w:r>
      <w:bookmarkEnd w:id="121"/>
    </w:p>
    <w:p w14:paraId="01521122" w14:textId="77777777" w:rsidR="0065524D" w:rsidRPr="009437E5" w:rsidRDefault="0065524D" w:rsidP="0065524D">
      <w:r w:rsidRPr="009437E5">
        <w:t>На грани демографического поворота</w:t>
      </w:r>
    </w:p>
    <w:p w14:paraId="4468045E" w14:textId="77777777" w:rsidR="0065524D" w:rsidRPr="009437E5" w:rsidRDefault="0065524D" w:rsidP="0065524D">
      <w:r w:rsidRPr="009437E5">
        <w:t>Первый тревожный сигнал — это динамика трудоспособного населения. По данным Росстата, за последние десять лет его численность сократилась более чем на 5 миллионов человек. Это означает, что нагрузка на каждого работающего постоянно растёт: сегодня на 100 занятых приходится уже 81 пенсионер, и эта пропорция к 2030 году может приблизиться к 90. Для финансовой системы это означает устойчивое давление на пенсионный фонд и увеличение бюджетных трансфертов.</w:t>
      </w:r>
    </w:p>
    <w:p w14:paraId="657C5AC5" w14:textId="77777777" w:rsidR="0065524D" w:rsidRPr="009437E5" w:rsidRDefault="0065524D" w:rsidP="0065524D">
      <w:r w:rsidRPr="009437E5">
        <w:t>При этом рост продолжительности жизни, сам по себе позитивный фактор, увеличивает расходы на выплаты и медицину. Средняя продолжительность жизни в России превысила 73 года, а к 2030-му, по прогнозу Минэкономразвития, достигнет 78 лет. Но без параллельного увеличения производительности труда и числа занятых это превращается в финансовый вызов: система перераспределения всё больше опирается на всё меньшую трудовую базу. В этих условиях пенсионная модель, построенная на принципе солидарности поколений, становится всё менее сбалансированной.</w:t>
      </w:r>
    </w:p>
    <w:p w14:paraId="6EB32DF3" w14:textId="77777777" w:rsidR="0065524D" w:rsidRPr="009437E5" w:rsidRDefault="0065524D" w:rsidP="0065524D">
      <w:r w:rsidRPr="009437E5">
        <w:t xml:space="preserve">Существует и ещё один, менее очевидный аспект — изменение структуры занятости. Рост числа самозанятых и фрилансеров снижает регулярность пенсионных взносов. По оценкам Счётной палаты, более 20% трудоспособного населения фактически не делает страховых отчислений. Это не только подрывает устойчивость текущей системы, но и создаёт риски для будущих пенсионеров, которые не формируют собственный накопительный капитал. В результате государство вынуждено компенсировать </w:t>
      </w:r>
      <w:r w:rsidRPr="009437E5">
        <w:lastRenderedPageBreak/>
        <w:t>выпадающие доходы, что усиливает зависимость пенсионного бюджета от федеральных вливаний.</w:t>
      </w:r>
    </w:p>
    <w:p w14:paraId="6AF6C32D" w14:textId="77777777" w:rsidR="0065524D" w:rsidRPr="009437E5" w:rsidRDefault="0065524D" w:rsidP="0065524D">
      <w:r w:rsidRPr="009437E5">
        <w:t>От перераспределения к накоплениям</w:t>
      </w:r>
    </w:p>
    <w:p w14:paraId="17AA97F3" w14:textId="32708937" w:rsidR="0065524D" w:rsidRPr="009437E5" w:rsidRDefault="0065524D" w:rsidP="0065524D">
      <w:r w:rsidRPr="009437E5">
        <w:t xml:space="preserve">Пенсионная система России постепенно выходит из модели чистого перераспределения, где текущие взносы работников шли на выплаты нынешним пенсионерам. Этот подход долгое время обеспечивал социальную стабильность, но в условиях демографического </w:t>
      </w:r>
      <w:r w:rsidR="009437E5">
        <w:t>«</w:t>
      </w:r>
      <w:r w:rsidRPr="009437E5">
        <w:t>сжатия</w:t>
      </w:r>
      <w:r w:rsidR="009437E5">
        <w:t>»</w:t>
      </w:r>
      <w:r w:rsidRPr="009437E5">
        <w:t xml:space="preserve"> стал источником хронического дефицита. По данным Минфина, ежегодные трансферты из федерального бюджета на поддержку пенсионного фонда в среднем превышают 4 трлн рублей, что также в среднем по годам составляет около 15% всех расходов федерального бюджета.</w:t>
      </w:r>
    </w:p>
    <w:p w14:paraId="06940FD6" w14:textId="7C51ECCE" w:rsidR="0065524D" w:rsidRPr="009437E5" w:rsidRDefault="0065524D" w:rsidP="0065524D">
      <w:r w:rsidRPr="009437E5">
        <w:t xml:space="preserve">В ответ на этот вызов государство запускает новую архитектуру накопительных механизмов. Стартовавшая с 1 января 2024 года концепция Программы долгосрочных сбережений (ПДС) стала шагом к созданию </w:t>
      </w:r>
      <w:r w:rsidR="009437E5">
        <w:t>«</w:t>
      </w:r>
      <w:r w:rsidRPr="009437E5">
        <w:t>второго уровня</w:t>
      </w:r>
      <w:r w:rsidR="009437E5">
        <w:t>»</w:t>
      </w:r>
      <w:r w:rsidRPr="009437E5">
        <w:t xml:space="preserve"> пенсий — добровольная программа, в которой граждане формируют собственные накопления с участием работодателей и налоговых льгот. Речь идёт о постепенном переходе от модели солидарности поколений к модели личной ответственности и инвестирования. По данным Банка России, уже более 4 миллионов человек подключились к ПДС.</w:t>
      </w:r>
    </w:p>
    <w:p w14:paraId="79302DF3" w14:textId="152B8D6A" w:rsidR="0065524D" w:rsidRPr="009437E5" w:rsidRDefault="0065524D" w:rsidP="0065524D">
      <w:r w:rsidRPr="009437E5">
        <w:t xml:space="preserve">Однако важен не только объём накоплений, но и доверие. Чтобы новая система заработала, требуется прозрачность правил, защита инвестиций и гарантия возвратности. Именно поэтому ЦБ усиливает надзор за НПФ, вводит стресс-тесты и единые стандарты раскрытия информации. Кроме того, обсуждается идея страхования пенсионных накоплений по аналогии со страхованием вкладов — шаг, который может повысить вовлечённость граждан. Таким образом, реформа пенсионной системы — это не просто смена механизма выплат, а формирование финансового института, способного создавать </w:t>
      </w:r>
      <w:r w:rsidR="009437E5">
        <w:t>«</w:t>
      </w:r>
      <w:r w:rsidRPr="009437E5">
        <w:t>длинные</w:t>
      </w:r>
      <w:r w:rsidR="009437E5">
        <w:t>»</w:t>
      </w:r>
      <w:r w:rsidRPr="009437E5">
        <w:t xml:space="preserve"> деньги для экономики и снижать финансовую нагрузку на федеральный бюджет.</w:t>
      </w:r>
    </w:p>
    <w:p w14:paraId="485FBFBC" w14:textId="77777777" w:rsidR="0065524D" w:rsidRPr="009437E5" w:rsidRDefault="0065524D" w:rsidP="0065524D">
      <w:r w:rsidRPr="009437E5">
        <w:t>Пенсионные деньги как инвестиционный ресурс</w:t>
      </w:r>
    </w:p>
    <w:p w14:paraId="1C4B5DE6" w14:textId="7140AB76" w:rsidR="0065524D" w:rsidRPr="009437E5" w:rsidRDefault="0065524D" w:rsidP="0065524D">
      <w:r w:rsidRPr="009437E5">
        <w:t xml:space="preserve">В развитых экономиках пенсионные накопления давно стали не просто социальным инструментом, а одним из ключевых источников внутренних инвестиций. В США активы пенсионных фондов превышают 38 трлн долларов, в Великобритании составляют около 3,2 трлн фунтов стерлингов, что обеспечивает устойчивый приток </w:t>
      </w:r>
      <w:r w:rsidR="009437E5">
        <w:t>«</w:t>
      </w:r>
      <w:r w:rsidRPr="009437E5">
        <w:t>длинных</w:t>
      </w:r>
      <w:r w:rsidR="009437E5">
        <w:t>»</w:t>
      </w:r>
      <w:r w:rsidRPr="009437E5">
        <w:t xml:space="preserve"> денег в инфраструктуру, корпоративные облигации и инновационные компании. В России этот потенциал только начинает раскрываться: совокупный объём активов НПФ составляет почти 9 трлн рублей, что эквивалентно менее 5% ВВП. Для сравнения, в странах ОЭСР этот показатель в среднем достигает 80–100% ВВП, где-то даже превышает, например, в США. Масштаб разрыва показывает, насколько значителен нереализованный инвестиционный ресурс, который пока остаётся вне оборота реального сектора.</w:t>
      </w:r>
    </w:p>
    <w:p w14:paraId="125E08CA" w14:textId="7304FFD2" w:rsidR="0065524D" w:rsidRPr="009437E5" w:rsidRDefault="0065524D" w:rsidP="0065524D">
      <w:r w:rsidRPr="009437E5">
        <w:t xml:space="preserve">Чтобы изменить ситуацию, государство формирует новую финансовую архитектуру, где пенсионные средства могут стать драйвером </w:t>
      </w:r>
      <w:r w:rsidR="009437E5">
        <w:t>«</w:t>
      </w:r>
      <w:r w:rsidRPr="009437E5">
        <w:t>умных</w:t>
      </w:r>
      <w:r w:rsidR="009437E5">
        <w:t>»</w:t>
      </w:r>
      <w:r w:rsidRPr="009437E5">
        <w:t xml:space="preserve"> инвестиций. Уже сейчас Банк России и Минфин обсуждают возможность расширения инструментов вложений для НПФ — прежде всего инфраструктурных и проектных облигаций, инвестиций в ИТ-инфраструктуру, энергоэффективность и транспорт. Речь идёт о создании понятного </w:t>
      </w:r>
      <w:r w:rsidRPr="009437E5">
        <w:lastRenderedPageBreak/>
        <w:t>механизма, при котором накопления граждан работают в экономике, принося доход участникам и создавая мультипликативный эффект для страны.</w:t>
      </w:r>
    </w:p>
    <w:p w14:paraId="3C83E4C1" w14:textId="77777777" w:rsidR="0065524D" w:rsidRPr="009437E5" w:rsidRDefault="0065524D" w:rsidP="0065524D">
      <w:r w:rsidRPr="009437E5">
        <w:t>Однако ключевое условие успеха — баланс между доходностью и безопасностью. Без гарантий сохранности средств доверие граждан не восстановить. В этой связи важно формировать консервативную, но доходную стратегию инвестирования, используя государственные гарантии для определённых направлений. При этом участие частного сектора и профессиональных управляющих компаний должно усиливаться. Только рынок способен обеспечить эффективность управления активами. Если эта модель заработает, Россия сможет превратить пенсионные фонды в полноценный источник внутреннего капитала — долгосрочного, стабильного и стратегически важного.</w:t>
      </w:r>
    </w:p>
    <w:p w14:paraId="2AEBA2DF" w14:textId="77777777" w:rsidR="0065524D" w:rsidRPr="009437E5" w:rsidRDefault="0065524D" w:rsidP="0065524D">
      <w:r w:rsidRPr="009437E5">
        <w:t>Пенсионная модель будущего: баланс доверия и устойчивости</w:t>
      </w:r>
    </w:p>
    <w:p w14:paraId="2CD407ED" w14:textId="55F62BE4" w:rsidR="0065524D" w:rsidRPr="009437E5" w:rsidRDefault="0065524D" w:rsidP="0065524D">
      <w:r w:rsidRPr="009437E5">
        <w:t xml:space="preserve">Главный вызов для России сегодня — создать такую пенсионную систему, которая сочетала бы надёжность выплат с экономической эффективностью. Простое увеличение бюджета на трансферты проблему не решает: важно, чтобы пенсионные деньги не </w:t>
      </w:r>
      <w:r w:rsidR="009437E5">
        <w:t>«</w:t>
      </w:r>
      <w:r w:rsidRPr="009437E5">
        <w:t>сгорали</w:t>
      </w:r>
      <w:r w:rsidR="009437E5">
        <w:t>»</w:t>
      </w:r>
      <w:r w:rsidRPr="009437E5">
        <w:t xml:space="preserve"> в перераспределении, а работали на экономику. Для этого необходимо укреплять связь между рынком труда, накопительными механизмами и финансовыми институтами.</w:t>
      </w:r>
    </w:p>
    <w:p w14:paraId="5D40CA70" w14:textId="485843BF" w:rsidR="0065524D" w:rsidRPr="009437E5" w:rsidRDefault="0065524D" w:rsidP="0065524D">
      <w:r w:rsidRPr="009437E5">
        <w:t xml:space="preserve">Второе направление — выстраивание системы стимулирования накоплений. Здесь нужны не только налоговые льготы, но и понятная доходность, соразмерная инфляции и банковским ставкам. По оценкам Банка России, средневзвешенная реальная доходность НПФ в 2024 году составила около 6,5%, что несопоставимо (гораздо меньше) со ставками по банковским депозитам, но при этом деньги остаются </w:t>
      </w:r>
      <w:r w:rsidR="009437E5">
        <w:t>«</w:t>
      </w:r>
      <w:r w:rsidRPr="009437E5">
        <w:t>длинными</w:t>
      </w:r>
      <w:r w:rsidR="009437E5">
        <w:t>»</w:t>
      </w:r>
      <w:r w:rsidRPr="009437E5">
        <w:t xml:space="preserve">. Расширение инструментов для инвестирования — в инфраструктуру, </w:t>
      </w:r>
      <w:r w:rsidR="009437E5">
        <w:t>«</w:t>
      </w:r>
      <w:r w:rsidRPr="009437E5">
        <w:t>зелёные</w:t>
      </w:r>
      <w:r w:rsidR="009437E5">
        <w:t>»</w:t>
      </w:r>
      <w:r w:rsidRPr="009437E5">
        <w:t xml:space="preserve"> проекты, инновационные компании — позволит повысить привлекательность накоплений и обеспечить устойчивый приток средств.</w:t>
      </w:r>
    </w:p>
    <w:p w14:paraId="19A3257F" w14:textId="77777777" w:rsidR="0065524D" w:rsidRPr="009437E5" w:rsidRDefault="0065524D" w:rsidP="0065524D">
      <w:r w:rsidRPr="009437E5">
        <w:t>В стратегическом измерении пенсионная система будущего должна стать частью единой финансовой экосистемы страны — не только социальной, но и инвестиционной. Её устойчивость будет определяться не возрастом выхода на пенсию, а качеством управления капиталом и предсказуемостью правил. Если Россия сможет соединить три элемента — доверие граждан, эффективность институтов и стратегическое инвестирование, — то пенсионная система перестанет быть зоной дефицита и превратится в источник долгосрочного экономического роста.</w:t>
      </w:r>
    </w:p>
    <w:p w14:paraId="22E247D0" w14:textId="77777777" w:rsidR="0065524D" w:rsidRPr="009437E5" w:rsidRDefault="0065524D" w:rsidP="0065524D">
      <w:r w:rsidRPr="009437E5">
        <w:t>Автор - Алексей Лерон, независимый финансово-экономический эксперт, кандидат экономических наук</w:t>
      </w:r>
    </w:p>
    <w:p w14:paraId="047E9E45" w14:textId="453EBF15" w:rsidR="0065524D" w:rsidRDefault="0065524D" w:rsidP="0065524D">
      <w:hyperlink r:id="rId36" w:history="1">
        <w:r w:rsidRPr="009437E5">
          <w:rPr>
            <w:rStyle w:val="a3"/>
          </w:rPr>
          <w:t>https://1prime.ru/20251103/pensii-864096325.html</w:t>
        </w:r>
      </w:hyperlink>
      <w:r w:rsidRPr="009437E5">
        <w:t xml:space="preserve"> </w:t>
      </w:r>
    </w:p>
    <w:p w14:paraId="205F928A" w14:textId="7823A9C5" w:rsidR="002959ED" w:rsidRDefault="002959ED" w:rsidP="002959ED">
      <w:pPr>
        <w:pStyle w:val="2"/>
      </w:pPr>
      <w:bookmarkStart w:id="122" w:name="_Toc213221945"/>
      <w:bookmarkEnd w:id="119"/>
      <w:r>
        <w:lastRenderedPageBreak/>
        <w:t>ИА REGNUM, 04.11.2025</w:t>
      </w:r>
      <w:r w:rsidRPr="002959ED">
        <w:t xml:space="preserve">, </w:t>
      </w:r>
      <w:r>
        <w:t>Усталый вид: кого сейчас берут на работу и кого возьмут завтра</w:t>
      </w:r>
      <w:bookmarkEnd w:id="122"/>
    </w:p>
    <w:p w14:paraId="0D858144" w14:textId="77777777" w:rsidR="002959ED" w:rsidRDefault="002959ED" w:rsidP="002959ED">
      <w:pPr>
        <w:pStyle w:val="3"/>
      </w:pPr>
      <w:bookmarkStart w:id="123" w:name="_Toc213221946"/>
      <w:r>
        <w:t>Пенсионеры возвращаются на рынок труда. За первые восемь месяцев 2025 года соискатели старше 55 лет разместили более 413 тысяч резюме - на треть больше, чем годом ранее. Работодатели ответили взаимностью: количество приглашений на вакансии для возрастных специалистов выросло на 75% и достигло 2,5 миллиона предложений.</w:t>
      </w:r>
      <w:bookmarkEnd w:id="123"/>
    </w:p>
    <w:p w14:paraId="55BCCBF8" w14:textId="77777777" w:rsidR="002959ED" w:rsidRDefault="002959ED" w:rsidP="002959ED">
      <w:r>
        <w:t>Причины очевидны: демографический кризис и дефицит кадров заставляют компании пересматривать свои подходы к найму. Статистика показывает, что трудоспособное население сокращается - с 34,6 миллиона человек в 2024 году до прогнозируемых 32,9 миллиона к концу десятилетия.</w:t>
      </w:r>
    </w:p>
    <w:p w14:paraId="46E9C0C2" w14:textId="77777777" w:rsidR="002959ED" w:rsidRDefault="002959ED" w:rsidP="002959ED">
      <w:r>
        <w:t>В то же время безработица в начале 2025 года составила исторический минимум - 2,3%. Всё это создает условия, в которых возраст перестает быть препятствием для трудоустройства.</w:t>
      </w:r>
    </w:p>
    <w:p w14:paraId="1094C040" w14:textId="77777777" w:rsidR="002959ED" w:rsidRDefault="002959ED" w:rsidP="002959ED">
      <w:r>
        <w:t>Что ищут возрастные соискатели? Каждое пятое резюме от пенсионеров относится к категории «белых воротничков» - офисных и административных профессий. Среди самых популярных направлений: менеджеры и консультанты, администраторы магазинов, специалисты по маркетингу, финансовые директора, бизнес-аналитики и организаторы мероприятий. Число таких резюме выросло на 22% за год.</w:t>
      </w:r>
    </w:p>
    <w:p w14:paraId="35A00EB3" w14:textId="77777777" w:rsidR="002959ED" w:rsidRDefault="002959ED" w:rsidP="002959ED">
      <w:r>
        <w:t>Еще быстрее растет интерес к рабочим профессиям - на 40%. В среднем соискатели старшего возраста рассчитывают на доход около 66 тысяч рублей.</w:t>
      </w:r>
    </w:p>
    <w:p w14:paraId="5860AC63" w14:textId="77777777" w:rsidR="002959ED" w:rsidRDefault="002959ED" w:rsidP="002959ED">
      <w:r>
        <w:t>Женщины активнее</w:t>
      </w:r>
    </w:p>
    <w:p w14:paraId="0FC2371F" w14:textId="77777777" w:rsidR="002959ED" w:rsidRDefault="002959ED" w:rsidP="002959ED">
      <w:r>
        <w:t>Впрочем, радоваться рано. Пока пенсионеры размещали резюме, рыночная конъюнктура начала разворачиваться. Так, показатель, отражающий соотношение резюме к вакансиям, в августе составил 6,1 - максимум за последние несколько лет.</w:t>
      </w:r>
    </w:p>
    <w:p w14:paraId="28C95BFB" w14:textId="77777777" w:rsidR="002959ED" w:rsidRDefault="002959ED" w:rsidP="002959ED">
      <w:r>
        <w:t>Это означает возвращение «рынка работодателя», где компании снова могут выбирать из множества кандидатов. Количество вакансий сократилось на 27% в годовом выражении, а в июне в Москве зарплаты просели сразу в четырех отраслях: строительстве, торговле, логистике и финансах.</w:t>
      </w:r>
    </w:p>
    <w:p w14:paraId="4FDA7D1B" w14:textId="77777777" w:rsidR="002959ED" w:rsidRDefault="002959ED" w:rsidP="002959ED">
      <w:r>
        <w:t>Еще один заметный тренд - феминизация рынка труда. Из-за дефицита рабочей силы компании активно нанимали женщин даже на традиционно мужские специальности. Женщины становятся водителями, инженерами, прорабами и руководителями производственных участков.</w:t>
      </w:r>
    </w:p>
    <w:p w14:paraId="0BFE553F" w14:textId="77777777" w:rsidR="002959ED" w:rsidRDefault="002959ED" w:rsidP="002959ED">
      <w:r>
        <w:t>Среди возрастных соискателей женщины тоже оказались активнее: за восемь месяцев они разместили почти 260 тысяч резюме, мужчины - 154 тысячи. Женщины старше 55 лет получили 1,7 млн предложений (+79%), а мужчины старше 60 лет - 810 тыс. (+68%).</w:t>
      </w:r>
    </w:p>
    <w:p w14:paraId="3718FC99" w14:textId="77777777" w:rsidR="002959ED" w:rsidRDefault="002959ED" w:rsidP="002959ED">
      <w:r>
        <w:t>При этом исследования показывают, что возрастная дискриминация хоть и снижалась в период дефицита кадров, но полностью не исчезла: 50% соискателей отмечают предвзятое отношение по возрасту при поиске работы.</w:t>
      </w:r>
    </w:p>
    <w:p w14:paraId="549F4196" w14:textId="77777777" w:rsidR="002959ED" w:rsidRDefault="002959ED" w:rsidP="002959ED">
      <w:r>
        <w:t xml:space="preserve">Особенно чувствительны к возрасту высокотехнологичные отрасли. IT-сфера, традиционно считавшаяся территорией молодых, демонстрирует противоречивые тенденции. С одной стороны, дефицит кадров заставляет компании смягчать требования. </w:t>
      </w:r>
      <w:r>
        <w:lastRenderedPageBreak/>
        <w:t>С другой - культурные стереотипы о «старых программистах» живучи. А в США эта тема приобрела неожиданный поворот.</w:t>
      </w:r>
    </w:p>
    <w:p w14:paraId="7CA406AF" w14:textId="77777777" w:rsidR="002959ED" w:rsidRDefault="002959ED" w:rsidP="002959ED">
      <w:r>
        <w:t>Пластические хирурги Кремниевой долины сообщают о беспрецедентном росте спроса на свои услуги среди мужчин-айтишников. За пять лет количество обращений выросло в пять раз. Подтяжка лица, коррекция век, устранение морщин - процедуры за 15-150 тысяч долларов стали частью карьерной стратегии.</w:t>
      </w:r>
    </w:p>
    <w:p w14:paraId="3BA156B2" w14:textId="77777777" w:rsidR="002959ED" w:rsidRDefault="002959ED" w:rsidP="002959ED">
      <w:r>
        <w:t>«В Кремниевой долине выглядеть старым означает, что к тебе будут относиться как к бесполезному», - объясняет пластический хирург Тимоти Мартен изданию Wall Street Journal.</w:t>
      </w:r>
    </w:p>
    <w:p w14:paraId="3787AC87" w14:textId="77777777" w:rsidR="002959ED" w:rsidRDefault="002959ED" w:rsidP="002959ED">
      <w:r>
        <w:t>Спорт вместо скальпеля</w:t>
      </w:r>
    </w:p>
    <w:p w14:paraId="6AF283EB" w14:textId="77777777" w:rsidR="002959ED" w:rsidRDefault="002959ED" w:rsidP="002959ED">
      <w:r>
        <w:t>В России ситуация в IT выглядит иначе. Опрошенные нами специалисты единодушны: про коллег, решившихся на пластическую операцию ради карьеры, они не слышали. В интервью ИА Регнум Java-разработчик Александр Даллакян рассказал, что основным способом поддержания формы остаются спорт и активный образ жизни.</w:t>
      </w:r>
    </w:p>
    <w:p w14:paraId="74BBB625" w14:textId="77777777" w:rsidR="002959ED" w:rsidRDefault="002959ED" w:rsidP="002959ED">
      <w:r>
        <w:t>«У меня нет знакомых, которые прибегали к каким-то пластическим вмешательствам. И для карьеры в том числе. Основным способом поддержания хорошего вида по-прежнему остается спорт и активности - путешествия, походы. С возрастом количество коллег, уделяющих спорту больше времени, растет», - рассказывает он.</w:t>
      </w:r>
    </w:p>
    <w:p w14:paraId="6047994F" w14:textId="77777777" w:rsidR="002959ED" w:rsidRDefault="002959ED" w:rsidP="002959ED">
      <w:r>
        <w:t>Артем Морозов, ERP-разработчик, в беседе с ИА Регнум отметил, что относится к косметической хирургии скептически. Он считает оправданными только медицинские вмешательства - восстановление после травм или исправление врожденных дефектов.</w:t>
      </w:r>
    </w:p>
    <w:p w14:paraId="35D14CE2" w14:textId="77777777" w:rsidR="002959ED" w:rsidRDefault="002959ED" w:rsidP="002959ED">
      <w:r>
        <w:t>«Считаю погоню за модельной или молодой внешностью глупостью. Уверен, что в России этот тренд ни в IT, ни где-то еще не приживется, кроме специфических отраслей - актеры, певцы и, возможно, топ-менеджмент», - говорит Артем.</w:t>
      </w:r>
    </w:p>
    <w:p w14:paraId="397F4422" w14:textId="77777777" w:rsidR="002959ED" w:rsidRDefault="002959ED" w:rsidP="002959ED">
      <w:r>
        <w:t>При этом оба специалиста признают: внешний вид в IT имеет значение, хотя и не такое критическое, как в американских корпорациях. По мнению Александра, важнее выглядеть не молодым, а энергичным.</w:t>
      </w:r>
    </w:p>
    <w:p w14:paraId="62659182" w14:textId="77777777" w:rsidR="002959ED" w:rsidRDefault="002959ED" w:rsidP="002959ED">
      <w:r>
        <w:t>«Как и во многих сферах, выглядящий здоровым, в меру молодой, более красивый, опрятный, энергичный человек имеет преимущество. Усталый вид является более сильным препятствием, чем возрастной вид - энергичность и блеск в глазах являются определяющим», - объясняет он.</w:t>
      </w:r>
    </w:p>
    <w:p w14:paraId="6D8C1B2A" w14:textId="77777777" w:rsidR="002959ED" w:rsidRDefault="002959ED" w:rsidP="002959ED">
      <w:r>
        <w:t>Эйджизм по-русски: существует ли проблема</w:t>
      </w:r>
    </w:p>
    <w:p w14:paraId="32FB0C86" w14:textId="77777777" w:rsidR="002959ED" w:rsidRDefault="002959ED" w:rsidP="002959ED">
      <w:r>
        <w:t>Прямых проявлений дискриминации по возрасту наши собеседники в российской IT-индустрии не наблюдали. Александр отмечает, что если подобные случаи и были, то они тщательно скрывались. Артем и вовсе утверждает, что никогда не слышал о таких проблемах в отрасли.</w:t>
      </w:r>
    </w:p>
    <w:p w14:paraId="641C4AAB" w14:textId="77777777" w:rsidR="002959ED" w:rsidRDefault="002959ED" w:rsidP="002959ED">
      <w:r>
        <w:t>Тем не менее неявные возрастные предпочтения на рынке труда существуют. Александр отмечает, что в последние годы компании активно выстраивают «конвейер роста» для молодых специалистов - менторинг, обучение, карьерные маршруты. В этом видна экономическая логика: молодых можно больше нагружать работой и меньше платить, у них меньше семейных обязательств и ниже запросы.</w:t>
      </w:r>
    </w:p>
    <w:p w14:paraId="2C6961BB" w14:textId="77777777" w:rsidR="002959ED" w:rsidRDefault="002959ED" w:rsidP="002959ED">
      <w:r>
        <w:lastRenderedPageBreak/>
        <w:t>«Несмотря на то, что джуны не нужны, в целом молодых можно больше нагружать работой и им можно меньше платить, у них меньше обременений в виде семьи, ипотеки и прочего», - констатирует Артем.</w:t>
      </w:r>
    </w:p>
    <w:p w14:paraId="61D71414" w14:textId="77777777" w:rsidR="002959ED" w:rsidRDefault="002959ED" w:rsidP="002959ED">
      <w:r>
        <w:t>Как правило, проблемы с трудоустройством возникают не из-за возраста, а из-за того, что опытные сотрудники претендуют на более высокие зарплаты, а менеджмент не всегда видит разницу между программистом с пятилетним и пятнадцатилетним опытом.</w:t>
      </w:r>
    </w:p>
    <w:p w14:paraId="132A389B" w14:textId="77777777" w:rsidR="002959ED" w:rsidRDefault="002959ED" w:rsidP="002959ED">
      <w:r>
        <w:t>Александр описывает оптимальный возрастной диапазон для IT-специалиста: с 26-27 до 35-37 лет - это пик баланса между компетенциями и энергией. Основные сложности в этот период связаны не с профессией, а с личной жизнью: маленькие дети, семья, минимум свободного времени на саморазвитие. А вот после 40 начинаются другие проблемы - снижается общая энергия, усложняется адаптация к новому.</w:t>
      </w:r>
    </w:p>
    <w:p w14:paraId="55CA5704" w14:textId="77777777" w:rsidR="002959ED" w:rsidRDefault="002959ED" w:rsidP="002959ED">
      <w:r>
        <w:t>Удаленка: камеры выключены</w:t>
      </w:r>
    </w:p>
    <w:p w14:paraId="4E7923F2" w14:textId="77777777" w:rsidR="002959ED" w:rsidRDefault="002959ED" w:rsidP="002959ED">
      <w:r>
        <w:t>Один из факторов, который в США подстегнул спрос на пластику - массовый переход на удаленную работу и видеоконференции. Постоянное созерцание собственного лица на экране заставляло американских айтишников острее воспринимать возрастные изменения. В России этот эффект не сработал.</w:t>
      </w:r>
    </w:p>
    <w:p w14:paraId="1864DF8C" w14:textId="77777777" w:rsidR="002959ED" w:rsidRDefault="002959ED" w:rsidP="002959ED">
      <w:r>
        <w:t>Александр рассказывает, что люди просто перестали включать камеры. Артем подтверждает: большинство звонков проходит вообще без видео, так что следить за внешностью активнее никто не стал.</w:t>
      </w:r>
    </w:p>
    <w:p w14:paraId="70E0AF29" w14:textId="77777777" w:rsidR="002959ED" w:rsidRDefault="002959ED" w:rsidP="002959ED">
      <w:r>
        <w:t>Более того, удаленка привела к обратному эффекту - снизилась формальность в одежде, зато появилось больше времени на отдых и восстановление, что само по себе положительно сказалось на внешнем виде.</w:t>
      </w:r>
    </w:p>
    <w:p w14:paraId="76ACA5A9" w14:textId="77777777" w:rsidR="002959ED" w:rsidRDefault="002959ED" w:rsidP="002959ED">
      <w:r>
        <w:t>Артем убежден, что в российской IT-индустрии внешность в плане «молодого или активного облика» вообще не играет роли. Это принципиально отличается от западного подхода, где, судя по статистике пластических хирургов, внешний вид стал частью профессионального капитала наравне с навыками программирования.</w:t>
      </w:r>
    </w:p>
    <w:p w14:paraId="585C48A4" w14:textId="77777777" w:rsidR="002959ED" w:rsidRDefault="002959ED" w:rsidP="002959ED">
      <w:r>
        <w:t>Что действительно работает</w:t>
      </w:r>
    </w:p>
    <w:p w14:paraId="675BAC58" w14:textId="77777777" w:rsidR="002959ED" w:rsidRDefault="002959ED" w:rsidP="002959ED">
      <w:r>
        <w:t>Если пластика для российских айтишников пока экзотика, то какие стратегии они используют, чтобы оставаться востребованными? Оба специалиста сходятся на классическом наборе: непрерывное обучение, освоение новых технологий, развитие кругозора.</w:t>
      </w:r>
    </w:p>
    <w:p w14:paraId="42EF93F8" w14:textId="77777777" w:rsidR="002959ED" w:rsidRDefault="002959ED" w:rsidP="002959ED">
      <w:r>
        <w:t>Александр делает ставку на T-shaped экспертизу - глубокие знания в своей области плюс широкий кругозор в смежных. Артем подчеркивает важность применения новых технологий в работе, а не просто их изучения в теории.</w:t>
      </w:r>
    </w:p>
    <w:p w14:paraId="7C0C6F6D" w14:textId="77777777" w:rsidR="002959ED" w:rsidRDefault="002959ED" w:rsidP="002959ED">
      <w:r>
        <w:t>При этом оба отмечают, что после 30 лет опыт и экспертиза важнее энергичности и свежести. «Задача программиста - думать, оценивать проблемы и риски, здесь не нужна излишняя энергичность, здесь нужен вдумчивый подход», - объясняет Артем.</w:t>
      </w:r>
    </w:p>
    <w:p w14:paraId="041B9CBE" w14:textId="77777777" w:rsidR="002959ED" w:rsidRDefault="002959ED" w:rsidP="002959ED">
      <w:r>
        <w:t>Александр добавляет, что компании часто специально нанимают опытных сотрудников, чтобы стабилизировать команду и сделать развитие продукта более предсказуемым.</w:t>
      </w:r>
    </w:p>
    <w:p w14:paraId="3258C6F8" w14:textId="77777777" w:rsidR="002959ED" w:rsidRDefault="002959ED" w:rsidP="002959ED">
      <w:r>
        <w:t xml:space="preserve">«Страх устареть появляется у любого человека, любой профессии. Это входит в комплекс явлений, называемых «кризис среднего возраста», - философски замечает Александр. Его совет молодым универсален и не зависит от моды на пластику: </w:t>
      </w:r>
      <w:r>
        <w:lastRenderedPageBreak/>
        <w:t>непрерывное обучение, глубокое погружение в работу, инвестиции в здоровье, развитие коммуникативных навыков, нетворкинг.</w:t>
      </w:r>
    </w:p>
    <w:p w14:paraId="12D5D670" w14:textId="77777777" w:rsidR="002959ED" w:rsidRDefault="002959ED" w:rsidP="002959ED">
      <w:r>
        <w:t>От диктата к компромиссу - и обратно</w:t>
      </w:r>
    </w:p>
    <w:p w14:paraId="30903EF6" w14:textId="77777777" w:rsidR="002959ED" w:rsidRDefault="002959ED" w:rsidP="002959ED">
      <w:r>
        <w:t>Рыночная конъюнктура постепенно меняется. Высокая ключевая ставка ЦБ делает кредиты дорогими, урезает возможности компаний по расширению штата. Осенью 2025 года уже 12% компаний планировали сокращения.</w:t>
      </w:r>
    </w:p>
    <w:p w14:paraId="28CC26A8" w14:textId="77777777" w:rsidR="002959ED" w:rsidRDefault="002959ED" w:rsidP="002959ED">
      <w:r>
        <w:t>Возрастные работники в этой ситуации рискуют стать особенно уязвимыми. Согласно исследованиям, 69% возрастных соискателей ждут от работодателей прежде всего увеличения зарплаты, 14% - корпоративных пенсионных программ, 11% - расширенного ДМС.</w:t>
      </w:r>
    </w:p>
    <w:p w14:paraId="3AF3B2DA" w14:textId="77777777" w:rsidR="002959ED" w:rsidRDefault="002959ED" w:rsidP="002959ED">
      <w:r>
        <w:t>Но когда компании урезают фонды оплаты труда, первыми под сокращение могут попасть именно те, кто дороже стоит и имеет более высокие требования - то есть опытные возрастные специалисты.</w:t>
      </w:r>
    </w:p>
    <w:p w14:paraId="32213B66" w14:textId="77777777" w:rsidR="002959ED" w:rsidRDefault="002959ED" w:rsidP="002959ED">
      <w:r>
        <w:t>Парадокс в том, что долгосрочные демографические проблемы никуда не делись. Но краткосрочное охлаждение экономики может вернуть эйджизм на рынок труда. Компании, получившие возможность выбирать, снова могут предпочесть молодых и менее требовательных кандидатов.</w:t>
      </w:r>
    </w:p>
    <w:p w14:paraId="3FF0889A" w14:textId="77777777" w:rsidR="002959ED" w:rsidRDefault="002959ED" w:rsidP="002959ED">
      <w:r>
        <w:t>История с пластическими операциями американских программистов - крайнее проявление страха «устареть», который ощущают специалисты во всём мире. Российские айтишники пока выбирают беговую дорожку вместо операционного стола, делая ставку на реальную экспертизу. Но главный урок последних лет - в другом.</w:t>
      </w:r>
    </w:p>
    <w:p w14:paraId="09B55FE7" w14:textId="77777777" w:rsidR="002959ED" w:rsidRDefault="002959ED" w:rsidP="002959ED">
      <w:r>
        <w:t>Рынок труда оказался циклическим. Период 2023-2024 годов, когда возраст перестал быть препятствием для карьеры, сменился охлаждением. Количество вакансий падает, зарплаты перестают расти, компании снова получают возможность диктовать условия.</w:t>
      </w:r>
    </w:p>
    <w:p w14:paraId="0E2CE03C" w14:textId="77777777" w:rsidR="002959ED" w:rsidRDefault="002959ED" w:rsidP="002959ED">
      <w:r>
        <w:t>В этой ситуации высока вероятность, что возрастным соискателям снова придется усиленно конкурировать за рабочие места. Морщины могут вернуться в список препятствий для карьеры - не потому что работодатели стали более предвзятыми, а потому что у них снова появился выбор.</w:t>
      </w:r>
    </w:p>
    <w:p w14:paraId="6AA323ED" w14:textId="77777777" w:rsidR="002959ED" w:rsidRDefault="002959ED" w:rsidP="002959ED">
      <w:r>
        <w:t>Однако пока демографический кризис никуда не делся. И рано или поздно маятник качнется обратно - просто заменить миллионы пенсионеров будет некем.</w:t>
      </w:r>
    </w:p>
    <w:p w14:paraId="739C7925" w14:textId="760E8FC0" w:rsidR="002959ED" w:rsidRPr="009437E5" w:rsidRDefault="002959ED" w:rsidP="002959ED">
      <w:hyperlink r:id="rId37" w:history="1">
        <w:r w:rsidRPr="009A4A30">
          <w:rPr>
            <w:rStyle w:val="a3"/>
          </w:rPr>
          <w:t>https://regnum.ru/article/3998737</w:t>
        </w:r>
      </w:hyperlink>
      <w:r>
        <w:t xml:space="preserve"> </w:t>
      </w:r>
    </w:p>
    <w:p w14:paraId="0AA8180D" w14:textId="77777777" w:rsidR="00DB4781" w:rsidRPr="009437E5" w:rsidRDefault="00DB4781" w:rsidP="00DB4781">
      <w:pPr>
        <w:pStyle w:val="2"/>
      </w:pPr>
      <w:bookmarkStart w:id="124" w:name="_Toc213221947"/>
      <w:r w:rsidRPr="009437E5">
        <w:t>СенатИнформ, 01.11.2025, Многодетные смогут выйти на пенсию раньше</w:t>
      </w:r>
      <w:bookmarkEnd w:id="124"/>
    </w:p>
    <w:p w14:paraId="6DAF6C5B" w14:textId="366A430A" w:rsidR="00DB4781" w:rsidRPr="009437E5" w:rsidRDefault="00DB4781" w:rsidP="00C36EA0">
      <w:pPr>
        <w:pStyle w:val="3"/>
      </w:pPr>
      <w:bookmarkStart w:id="125" w:name="_Toc213221948"/>
      <w:r w:rsidRPr="009437E5">
        <w:t xml:space="preserve">Многодетные семьи могут воспользоваться дополнительными правами, которые помогают облегчить финансовую нагрузку, защитить интересы родителей и детей. Портал </w:t>
      </w:r>
      <w:r w:rsidR="009437E5">
        <w:t>«</w:t>
      </w:r>
      <w:r w:rsidRPr="009437E5">
        <w:t>Госуслуги: для родителей</w:t>
      </w:r>
      <w:r w:rsidR="009437E5">
        <w:t>»</w:t>
      </w:r>
      <w:r w:rsidRPr="009437E5">
        <w:t xml:space="preserve"> в официальном Telegram-канале напомнил о некоторых льготах и правах, которыми можно воспользоваться.</w:t>
      </w:r>
      <w:bookmarkEnd w:id="125"/>
    </w:p>
    <w:p w14:paraId="7DDCE3C1" w14:textId="77777777" w:rsidR="00DB4781" w:rsidRPr="009437E5" w:rsidRDefault="00DB4781" w:rsidP="00DB4781">
      <w:r w:rsidRPr="009437E5">
        <w:t xml:space="preserve">Так, мамы, у которых трое и больше детей, могут выйти на пенсию раньше обычного срока: при трёх детях — в 57 лет, при четырёх — в 56, а при пяти и более — в 50 лет, </w:t>
      </w:r>
      <w:r w:rsidRPr="009437E5">
        <w:lastRenderedPageBreak/>
        <w:t>при условии, что детям уже есть хотя бы по 8 лет, общий трудовой стаж не менее 15 лет и накопленные пенсионные баллы — не меньше 30.</w:t>
      </w:r>
    </w:p>
    <w:p w14:paraId="1E1A5754" w14:textId="77777777" w:rsidR="00DB4781" w:rsidRPr="009437E5" w:rsidRDefault="00DB4781" w:rsidP="00DB4781">
      <w:r w:rsidRPr="009437E5">
        <w:t>Многодетные родители могут также получить бесплатную юридическую помощь, включая консультации, составление документов и представление интересов семьи в суде или государственных органах, например, по вопросам соцподдержки или сделок с жильем. Кроме того, они вправе просить перенос отпуска на удобное время даже после утверждения графика.</w:t>
      </w:r>
    </w:p>
    <w:p w14:paraId="739500DD" w14:textId="77777777" w:rsidR="00DB4781" w:rsidRPr="009437E5" w:rsidRDefault="00DB4781" w:rsidP="00DB4781">
      <w:r w:rsidRPr="009437E5">
        <w:t>Если в семье рождается ещё один ребенок и оформляется новый кредит на жильё, можно дважды получить выплату в размере до 450 тыс. рублей на ипотеку.</w:t>
      </w:r>
    </w:p>
    <w:p w14:paraId="364F05D6" w14:textId="77777777" w:rsidR="00DB4781" w:rsidRPr="009437E5" w:rsidRDefault="00DB4781" w:rsidP="00DB4781">
      <w:r w:rsidRPr="009437E5">
        <w:t>Наконец, многодетность может служить основанием для назначения единого пособия с нулевым доходом: один из родителей может указать этот статус при подаче заявления, если он имел место на момент обращения или в течение расчётного периода.</w:t>
      </w:r>
    </w:p>
    <w:p w14:paraId="14877742" w14:textId="1139E8F7" w:rsidR="00DB4781" w:rsidRPr="009437E5" w:rsidRDefault="00DB4781" w:rsidP="00DB4781">
      <w:hyperlink r:id="rId38" w:history="1">
        <w:r w:rsidRPr="009437E5">
          <w:rPr>
            <w:rStyle w:val="a3"/>
          </w:rPr>
          <w:t>https://senatinform.ru/news/mnogodetnye_smogut_vyyti_na_pensiyu_ranshe_/</w:t>
        </w:r>
      </w:hyperlink>
      <w:r w:rsidRPr="009437E5">
        <w:t xml:space="preserve"> </w:t>
      </w:r>
    </w:p>
    <w:p w14:paraId="78F08F11" w14:textId="77777777" w:rsidR="00AF30BE" w:rsidRPr="009437E5" w:rsidRDefault="00AF30BE" w:rsidP="00AF30BE">
      <w:pPr>
        <w:pStyle w:val="2"/>
      </w:pPr>
      <w:bookmarkStart w:id="126" w:name="_Toc213221949"/>
      <w:r w:rsidRPr="009437E5">
        <w:t>Профиль, 01.11.2025, Как избежать назначения заниженной пенсии: важны стаж и количество баллов</w:t>
      </w:r>
      <w:bookmarkEnd w:id="126"/>
    </w:p>
    <w:p w14:paraId="3FAD6C7F" w14:textId="77777777" w:rsidR="00AF30BE" w:rsidRPr="009437E5" w:rsidRDefault="00AF30BE" w:rsidP="00C36EA0">
      <w:pPr>
        <w:pStyle w:val="3"/>
      </w:pPr>
      <w:bookmarkStart w:id="127" w:name="_Toc213221950"/>
      <w:r w:rsidRPr="009437E5">
        <w:t>При подготовке к выходу на пенсию будущим получателям имеет смысл заранее проверить, какие периоды стажа и какие доходы учтет Социальный фонд России при назначении выплаты. Такой совет дал депутат Госдумы, член комитета по малому и среднему предпринимательству Алексей Говырин. Парламентарий подчеркнул, что корректная фиксация стажа и заработка влияет на итоговый размер страховой пенсии и поможет предупредить спорные ситуации.</w:t>
      </w:r>
      <w:bookmarkEnd w:id="127"/>
    </w:p>
    <w:p w14:paraId="7B281E92" w14:textId="77777777" w:rsidR="00AF30BE" w:rsidRPr="009437E5" w:rsidRDefault="00AF30BE" w:rsidP="00AF30BE">
      <w:r w:rsidRPr="009437E5">
        <w:t>Что нужно для назначения страховой пенсии</w:t>
      </w:r>
    </w:p>
    <w:p w14:paraId="4D29D075" w14:textId="77777777" w:rsidR="00AF30BE" w:rsidRPr="009437E5" w:rsidRDefault="00AF30BE" w:rsidP="00AF30BE">
      <w:r w:rsidRPr="009437E5">
        <w:t>Как отметил Говырин, право на страховую пенсию формируется не только по достижении пенсионного возраста. Необходимы минимальные пенсионные коэффициенты (баллы) и подтвержденный страховой стаж: минимум 30 баллов и не менее 15 лет стажа. Эти параметры являются обязательными и должны быть подтверждены документально или данными учета страховых взносов.</w:t>
      </w:r>
    </w:p>
    <w:p w14:paraId="582EF770" w14:textId="77777777" w:rsidR="00AF30BE" w:rsidRPr="009437E5" w:rsidRDefault="00AF30BE" w:rsidP="00AF30BE">
      <w:r w:rsidRPr="009437E5">
        <w:t>Как формируется страховой стаж для назначения пенсии</w:t>
      </w:r>
    </w:p>
    <w:p w14:paraId="1CD762D9" w14:textId="77777777" w:rsidR="00AF30BE" w:rsidRPr="009437E5" w:rsidRDefault="00AF30BE" w:rsidP="00AF30BE">
      <w:r w:rsidRPr="009437E5">
        <w:t>Порядок учета стажа различается в зависимости от периода работы. До 2002 года засчитываются периоды трудовой деятельности, подтвержденные документами. Это могут быть, например, записи в трудовой книжке или справки с места работы. После 2002 года в расчет принимаются те периоды, за которые работодатели перечисляли страховые взносы в Пенсионный фонд России (сегодня Социальный фонд).</w:t>
      </w:r>
    </w:p>
    <w:p w14:paraId="0DF7EC89" w14:textId="77777777" w:rsidR="00AF30BE" w:rsidRPr="009437E5" w:rsidRDefault="00AF30BE" w:rsidP="00AF30BE">
      <w:r w:rsidRPr="009437E5">
        <w:t xml:space="preserve">При определении права на пенсию учитываются и нестраховые периоды. К ним, в частности, относятся: </w:t>
      </w:r>
    </w:p>
    <w:p w14:paraId="7B3A051B" w14:textId="77777777" w:rsidR="00AF30BE" w:rsidRPr="009437E5" w:rsidRDefault="00AF30BE" w:rsidP="00AF30BE">
      <w:r w:rsidRPr="009437E5">
        <w:t>•</w:t>
      </w:r>
      <w:r w:rsidRPr="009437E5">
        <w:tab/>
        <w:t xml:space="preserve">служба в армии; </w:t>
      </w:r>
    </w:p>
    <w:p w14:paraId="7BE2C5A1" w14:textId="77777777" w:rsidR="00AF30BE" w:rsidRPr="009437E5" w:rsidRDefault="00AF30BE" w:rsidP="00AF30BE">
      <w:r w:rsidRPr="009437E5">
        <w:t>•</w:t>
      </w:r>
      <w:r w:rsidRPr="009437E5">
        <w:tab/>
        <w:t xml:space="preserve">уход за ребенком до 1,5 года; </w:t>
      </w:r>
    </w:p>
    <w:p w14:paraId="45C4B630" w14:textId="77777777" w:rsidR="00AF30BE" w:rsidRPr="009437E5" w:rsidRDefault="00AF30BE" w:rsidP="00AF30BE">
      <w:r w:rsidRPr="009437E5">
        <w:t>•</w:t>
      </w:r>
      <w:r w:rsidRPr="009437E5">
        <w:tab/>
        <w:t xml:space="preserve">уход за престарелыми и инвалидами первой группы; </w:t>
      </w:r>
    </w:p>
    <w:p w14:paraId="268E1D4A" w14:textId="77777777" w:rsidR="00AF30BE" w:rsidRPr="009437E5" w:rsidRDefault="00AF30BE" w:rsidP="00AF30BE">
      <w:r w:rsidRPr="009437E5">
        <w:t>•</w:t>
      </w:r>
      <w:r w:rsidRPr="009437E5">
        <w:tab/>
        <w:t xml:space="preserve">время, когда гражданин не работал, но состоял на учете в службе занятости. </w:t>
      </w:r>
    </w:p>
    <w:p w14:paraId="35066F28" w14:textId="77777777" w:rsidR="00AF30BE" w:rsidRPr="009437E5" w:rsidRDefault="00AF30BE" w:rsidP="00AF30BE">
      <w:r w:rsidRPr="009437E5">
        <w:lastRenderedPageBreak/>
        <w:t>Эти периоды необходимо подтвердить, чтобы они были включены в расчет.</w:t>
      </w:r>
    </w:p>
    <w:p w14:paraId="52E3321D" w14:textId="77777777" w:rsidR="00AF30BE" w:rsidRPr="009437E5" w:rsidRDefault="00AF30BE" w:rsidP="00AF30BE">
      <w:r w:rsidRPr="009437E5">
        <w:t>Зачем проверять свой страховой стаж перед выходом на пенсию</w:t>
      </w:r>
    </w:p>
    <w:p w14:paraId="7106618B" w14:textId="77777777" w:rsidR="00AF30BE" w:rsidRPr="009437E5" w:rsidRDefault="00AF30BE" w:rsidP="00AF30BE">
      <w:r w:rsidRPr="009437E5">
        <w:t>Депутат напомнил, что при обращении за назначением пенсии важно зафиксировать, какие конкретно данные были приняты Соцфондом фондом.</w:t>
      </w:r>
    </w:p>
    <w:p w14:paraId="1CD8F7A0" w14:textId="450313C8" w:rsidR="00AF30BE" w:rsidRPr="009437E5" w:rsidRDefault="009437E5" w:rsidP="00AF30BE">
      <w:r>
        <w:t>«</w:t>
      </w:r>
      <w:r w:rsidR="00AF30BE" w:rsidRPr="009437E5">
        <w:t xml:space="preserve">Вместе с ним (заявлением о назначении пенсии. - </w:t>
      </w:r>
      <w:r>
        <w:t>«</w:t>
      </w:r>
      <w:r w:rsidR="00AF30BE" w:rsidRPr="009437E5">
        <w:t>Профиль</w:t>
      </w:r>
      <w:r>
        <w:t>»</w:t>
      </w:r>
      <w:r w:rsidR="00AF30BE" w:rsidRPr="009437E5">
        <w:t>) стоит подать в Социальный фонд России отдельное обращение с просьбой указать, какие периоды стажа и какие суммы заработка учтены при расчете, а также уточнить, какие документы можно предоставить дополнительно</w:t>
      </w:r>
      <w:r>
        <w:t>»</w:t>
      </w:r>
      <w:r w:rsidR="00AF30BE" w:rsidRPr="009437E5">
        <w:t>, - рекомендовал Говырин.</w:t>
      </w:r>
    </w:p>
    <w:p w14:paraId="4AA07EC7" w14:textId="77777777" w:rsidR="00AF30BE" w:rsidRPr="009437E5" w:rsidRDefault="00AF30BE" w:rsidP="00AF30BE">
      <w:r w:rsidRPr="009437E5">
        <w:t>Он пояснил, что это не формальность, а юридически значимый шаг. Экземпляр с подписью сотрудника фонда может стать доказательством, что человек своевременно заявил свои права.</w:t>
      </w:r>
    </w:p>
    <w:p w14:paraId="0A2C8757" w14:textId="77777777" w:rsidR="00AF30BE" w:rsidRPr="009437E5" w:rsidRDefault="00AF30BE" w:rsidP="00AF30BE">
      <w:r w:rsidRPr="009437E5">
        <w:t>По словам Говырина, если позднее выяснится, что Соцфонд не учел часть стажа или заработка, а перерасчет произведет только с начала следующего месяца, пенсионер вправе взыскать недополученные суммы за весь период с момента назначения выплаты.</w:t>
      </w:r>
    </w:p>
    <w:p w14:paraId="6950CF6C" w14:textId="77777777" w:rsidR="00AF30BE" w:rsidRPr="009437E5" w:rsidRDefault="00AF30BE" w:rsidP="00AF30BE">
      <w:r w:rsidRPr="009437E5">
        <w:t>Судебная практика подтверждает: суды поддерживают заявителей, если фонд не разъяснил порядок подтверждения стажа и заработка. При наличии заявления с отметкой о приеме ответственность за допущенные ошибки ложится на Социальный фонд.</w:t>
      </w:r>
    </w:p>
    <w:p w14:paraId="5C3252A0" w14:textId="77777777" w:rsidR="00AF30BE" w:rsidRPr="009437E5" w:rsidRDefault="00AF30BE" w:rsidP="00AF30BE">
      <w:r w:rsidRPr="009437E5">
        <w:t>Доплатят ли за неучтенные периоды</w:t>
      </w:r>
    </w:p>
    <w:p w14:paraId="1198AFA6" w14:textId="77777777" w:rsidR="00AF30BE" w:rsidRPr="009437E5" w:rsidRDefault="00AF30BE" w:rsidP="00AF30BE">
      <w:r w:rsidRPr="009437E5">
        <w:t>Закон устанавливает, что не выплаченные по вине Соцфонда суммы подлежат выплате без ограничений по срокам. Это касается как стажа, так и учтенного заработка, повлиявшего на количество пенсионных коэффициентов и итоговый размер пенсии.</w:t>
      </w:r>
    </w:p>
    <w:p w14:paraId="29973FE2" w14:textId="77777777" w:rsidR="00AF30BE" w:rsidRPr="009437E5" w:rsidRDefault="00AF30BE" w:rsidP="00AF30BE">
      <w:r w:rsidRPr="009437E5">
        <w:t>Как проверить страховой стаж и количество пенсионных баллов</w:t>
      </w:r>
    </w:p>
    <w:p w14:paraId="2A7A8D01" w14:textId="77777777" w:rsidR="00AF30BE" w:rsidRPr="009437E5" w:rsidRDefault="00AF30BE" w:rsidP="00AF30BE">
      <w:r w:rsidRPr="009437E5">
        <w:t>Проверить будущие пенсионные права можно заранее в цифровых сервисах. С января 2022 года Пенсионный фонд России начал заблаговременно информировать граждан о накопленных коэффициентах и стаже, теперь эту работу продолжает Социальный фонд.</w:t>
      </w:r>
    </w:p>
    <w:p w14:paraId="3A803947" w14:textId="499D6B6E" w:rsidR="00AF30BE" w:rsidRPr="009437E5" w:rsidRDefault="00AF30BE" w:rsidP="00AF30BE">
      <w:r w:rsidRPr="009437E5">
        <w:t xml:space="preserve">В личном кабинете на портале </w:t>
      </w:r>
      <w:r w:rsidR="009437E5">
        <w:t>«</w:t>
      </w:r>
      <w:r w:rsidRPr="009437E5">
        <w:t>Госуслуг</w:t>
      </w:r>
      <w:r w:rsidR="009437E5">
        <w:t>»</w:t>
      </w:r>
      <w:r w:rsidRPr="009437E5">
        <w:t xml:space="preserve"> женщины получают такие уведомления с 40 лет, мужчины - с 45 лет. В них отражаются количество пенсионных коэффициентов и заработанный стаж, а также указывается актуальный размер пенсии, рассчитанный по этим параметрам.</w:t>
      </w:r>
    </w:p>
    <w:p w14:paraId="6422316E" w14:textId="77777777" w:rsidR="00AF30BE" w:rsidRPr="009437E5" w:rsidRDefault="00AF30BE" w:rsidP="00AF30BE">
      <w:r w:rsidRPr="009437E5">
        <w:t>Актуальную информацию можно получить и очно - в клиентских службах Социального фонда и многофункциональных центрах (МФЦ)</w:t>
      </w:r>
    </w:p>
    <w:p w14:paraId="0ECF4499" w14:textId="77777777" w:rsidR="00AF30BE" w:rsidRPr="009437E5" w:rsidRDefault="00AF30BE" w:rsidP="00AF30BE">
      <w:r w:rsidRPr="009437E5">
        <w:t>Для оценки будущего размера выплаты доступен онлайн-калькулятор на сайте Соцфонда. С его помощью можно смоделировать влияние ключевых параметров на итоговые пенсионные коэффициенты и сумму пенсии. Такой расчет помогает понять, какие документы важно подготовить и какие периоды необходимо подтвердить до подачи заявления.</w:t>
      </w:r>
    </w:p>
    <w:p w14:paraId="408749D2" w14:textId="77777777" w:rsidR="00AF30BE" w:rsidRPr="009437E5" w:rsidRDefault="00AF30BE" w:rsidP="00AF30BE">
      <w:r w:rsidRPr="009437E5">
        <w:t>В России в 2026 году продолжится поэтапное повышение пенсионного возраста. Право на пенсию по возрасту (по старости) получат мужчины 1962 года рождения и женщины 1967 года рождения.</w:t>
      </w:r>
    </w:p>
    <w:p w14:paraId="144CDFD8" w14:textId="4A91974D" w:rsidR="00AF30BE" w:rsidRPr="009437E5" w:rsidRDefault="00AF30BE" w:rsidP="00AF30BE">
      <w:hyperlink r:id="rId39" w:history="1">
        <w:r w:rsidRPr="009437E5">
          <w:rPr>
            <w:rStyle w:val="a3"/>
          </w:rPr>
          <w:t>https://profile.ru/news/society/kak-izbezhat-naznacheniya-zanizhennoj-pensii-vazhny-stazh-i-kolichestvo-ballov-1774564/</w:t>
        </w:r>
      </w:hyperlink>
      <w:r w:rsidRPr="009437E5">
        <w:t xml:space="preserve"> </w:t>
      </w:r>
    </w:p>
    <w:p w14:paraId="7EBF6266" w14:textId="77777777" w:rsidR="00AF30BE" w:rsidRPr="009437E5" w:rsidRDefault="00AF30BE" w:rsidP="00AF30BE">
      <w:pPr>
        <w:pStyle w:val="2"/>
      </w:pPr>
      <w:bookmarkStart w:id="128" w:name="_Toc213221951"/>
      <w:r w:rsidRPr="009437E5">
        <w:lastRenderedPageBreak/>
        <w:t>360.ru, 01.11.2025, Миронов призвал снизить для многодетных матерей порог выхода на пенсию</w:t>
      </w:r>
      <w:bookmarkEnd w:id="128"/>
    </w:p>
    <w:p w14:paraId="0F2EEEA6" w14:textId="585B51B9" w:rsidR="00AF30BE" w:rsidRPr="009437E5" w:rsidRDefault="00AF30BE" w:rsidP="00C36EA0">
      <w:pPr>
        <w:pStyle w:val="3"/>
      </w:pPr>
      <w:bookmarkStart w:id="129" w:name="_Toc213221952"/>
      <w:r w:rsidRPr="009437E5">
        <w:t xml:space="preserve">Многодетным мамам следует упростить выход на досрочную пенсию. Об этом 360.ru заявил председатель партии </w:t>
      </w:r>
      <w:r w:rsidR="009437E5">
        <w:t>«</w:t>
      </w:r>
      <w:r w:rsidRPr="009437E5">
        <w:t>Справедливая Россия</w:t>
      </w:r>
      <w:r w:rsidR="009437E5">
        <w:t>»</w:t>
      </w:r>
      <w:r w:rsidRPr="009437E5">
        <w:t xml:space="preserve"> Сергей Миронов.</w:t>
      </w:r>
      <w:bookmarkEnd w:id="129"/>
    </w:p>
    <w:p w14:paraId="16861912" w14:textId="77777777" w:rsidR="00AF30BE" w:rsidRPr="009437E5" w:rsidRDefault="00AF30BE" w:rsidP="00AF30BE">
      <w:r w:rsidRPr="009437E5">
        <w:t>Он предложил использовать досрочный выход на пенсию как мощный стимул для семей к рождению большего числа детей. По его словам, необходимо снизить для многодетных матерей требования по стажу и пенсионным баллам и начислять их больше за детей.</w:t>
      </w:r>
    </w:p>
    <w:p w14:paraId="317C74F2" w14:textId="4D1DC2C4" w:rsidR="00AF30BE" w:rsidRPr="009437E5" w:rsidRDefault="009437E5" w:rsidP="00AF30BE">
      <w:r>
        <w:t>«</w:t>
      </w:r>
      <w:r w:rsidR="00AF30BE" w:rsidRPr="009437E5">
        <w:t>Если наши поправки примут, то, например, маме пятерых детей не нужно будет работать для досрочной пенсии, стажа за детей ей хватит. И это правильно, потому что пенсионная система также должна поощрять многодетность</w:t>
      </w:r>
      <w:r>
        <w:t>»</w:t>
      </w:r>
      <w:r w:rsidR="00AF30BE" w:rsidRPr="009437E5">
        <w:t>, — уточнил парламентарий.</w:t>
      </w:r>
    </w:p>
    <w:p w14:paraId="0E9F449B" w14:textId="77777777" w:rsidR="00AF30BE" w:rsidRPr="009437E5" w:rsidRDefault="00AF30BE" w:rsidP="00AF30BE">
      <w:r w:rsidRPr="009437E5">
        <w:t>Ранее депутат Леонид Слуцкий призвал ввести пособия для оставшихся без работы беременных. По его мнению, сумма выплат должна составлять среднюю зарплату за последние 24 календарных месяца.</w:t>
      </w:r>
    </w:p>
    <w:p w14:paraId="0F1795E0" w14:textId="77777777" w:rsidR="00AF30BE" w:rsidRPr="009437E5" w:rsidRDefault="00AF30BE" w:rsidP="00AF30BE">
      <w:r w:rsidRPr="009437E5">
        <w:t>Автор инициативы уточнил, что нововведение не только материально поддержит будущих матерей, но и снизит риски ухудшения здоровья роженицы и ребенка из-за стресса.</w:t>
      </w:r>
    </w:p>
    <w:p w14:paraId="466E2781" w14:textId="1921A31E" w:rsidR="00AF30BE" w:rsidRDefault="00AF30BE" w:rsidP="00AF30BE">
      <w:hyperlink r:id="rId40" w:history="1">
        <w:r w:rsidRPr="009437E5">
          <w:rPr>
            <w:rStyle w:val="a3"/>
          </w:rPr>
          <w:t>https://360.ru/news/obschestvo/v-rossii-predlozhili-stimulirovat-rozhdaemost-dosrochnym-vyhodom-na-pensiju/</w:t>
        </w:r>
      </w:hyperlink>
      <w:r w:rsidRPr="009437E5">
        <w:t xml:space="preserve"> </w:t>
      </w:r>
    </w:p>
    <w:p w14:paraId="525AEF8D" w14:textId="6E752CB9" w:rsidR="00A37E15" w:rsidRDefault="00A37E15" w:rsidP="00A37E15">
      <w:pPr>
        <w:pStyle w:val="2"/>
      </w:pPr>
      <w:bookmarkStart w:id="130" w:name="_Toc213221953"/>
      <w:r>
        <w:t>NEWS.ru, 04.11.2025</w:t>
      </w:r>
      <w:r w:rsidRPr="00A37E15">
        <w:t xml:space="preserve">, </w:t>
      </w:r>
      <w:r>
        <w:t>Депутат Чаплин: социальные выплаты можно оформить через портал «госуслуги»</w:t>
      </w:r>
      <w:bookmarkEnd w:id="130"/>
    </w:p>
    <w:p w14:paraId="05A4C6A6" w14:textId="77777777" w:rsidR="00A37E15" w:rsidRDefault="00A37E15" w:rsidP="00A37E15">
      <w:pPr>
        <w:pStyle w:val="3"/>
      </w:pPr>
      <w:bookmarkStart w:id="131" w:name="_Toc213221954"/>
      <w:r>
        <w:t>Россияне могут оформить социальные выплаты через портал "Госуслуги", заявил NEWS.ru депутат Госдумы Никита Чаплин. Он отметил, что пособия предоставляются различным категориям граждан, включая семьи с детьми, людей с инвалидностью, пенсионеров и безработных.</w:t>
      </w:r>
      <w:bookmarkEnd w:id="131"/>
    </w:p>
    <w:p w14:paraId="1D657A4A" w14:textId="77777777" w:rsidR="00A37E15" w:rsidRDefault="00A37E15" w:rsidP="00A37E15">
      <w:r>
        <w:t>Особое внимание уделяется поддержке семей с детьми. С 2023 года в России действует единое пособие для беременных женщин и семей с детьми, которое объединило несколько ранее существовавших мер поддержки. Для получения социальных выплат необходимо соответствовать установленным критериям и предоставить соответствующие документы. Большинство выплат можно оформить через портал государственных услуг, многофункциональные центры или непосредственно в отделениях Социального фонда России. Важно своевременно подать заявление и предоставить все необходимые документы, - рассказал депутат.</w:t>
      </w:r>
    </w:p>
    <w:p w14:paraId="59113442" w14:textId="77777777" w:rsidR="00A37E15" w:rsidRDefault="00A37E15" w:rsidP="00A37E15">
      <w:r>
        <w:t>Парламентарий подчеркнул, что граждане с инвалидностью имеют право на ежемесячную денежную выплату, размер которой зависит от группы инвалидности и набора получаемых социальных услуг. Также для них предусмотрены компенсации расходов на жилищно-коммунальные услуги и специальные условия обеспечения жильем, добавил он.</w:t>
      </w:r>
    </w:p>
    <w:p w14:paraId="040EBDD8" w14:textId="77777777" w:rsidR="00A37E15" w:rsidRDefault="00A37E15" w:rsidP="00A37E15">
      <w:r>
        <w:t xml:space="preserve">Пенсионеры могут рассчитывать на социальную доплату к пенсии, если ее размер ниже прожиточного минимума. Доплата устанавливается автоматически, когда общая сумма </w:t>
      </w:r>
      <w:r>
        <w:lastRenderedPageBreak/>
        <w:t>материального обеспечения пенсионера не достигает величины прожиточного минимума. Для безработных граждан предусмотрено пособие по безработице, а для студентов из малообеспеченных семей - социальная стипендия. Размер пособия по безработице зависит от предыдущего заработка и причины увольнения. Социальная стипендия назначается студентам, которые предоставили справку из органов социальной защиты, - объяснил Чаплин.</w:t>
      </w:r>
    </w:p>
    <w:p w14:paraId="4495B03B" w14:textId="77777777" w:rsidR="00A37E15" w:rsidRDefault="00A37E15" w:rsidP="00A37E15">
      <w:r>
        <w:t>Особое внимание депутат уделил программе социального контракта. Он пояснил, что в рамках социального контракта можно получить средства для профессионального обучения, открытия собственного дела или решения других проблем, препятствующих преодолению трудной жизненной ситуации.</w:t>
      </w:r>
    </w:p>
    <w:p w14:paraId="3D969A14" w14:textId="77777777" w:rsidR="00A37E15" w:rsidRDefault="00A37E15" w:rsidP="00A37E15">
      <w:r>
        <w:t>Ранее член комиссии ОП РФ по общественной экспертизе законопроектов и иных нормативных актов Евгений Машаров заявил, что повышение прожиточного минимума на 6,8% с 2026 года повлечет рост пособий для семей с детьми, доплат пенсионерам и других социальных выплат. По его словам, повышение затронет также минимальную зарплату.</w:t>
      </w:r>
    </w:p>
    <w:p w14:paraId="198D42D8" w14:textId="79649755" w:rsidR="00A37E15" w:rsidRDefault="00A37E15" w:rsidP="00A37E15">
      <w:hyperlink r:id="rId41" w:history="1">
        <w:r w:rsidRPr="009A4A30">
          <w:rPr>
            <w:rStyle w:val="a3"/>
          </w:rPr>
          <w:t>https://news.ru/vlast/rossiyanam-rasskazali-o-poryadke-polucheniya-socialnyh-vyplat-ot-gosudarstva</w:t>
        </w:r>
      </w:hyperlink>
      <w:r w:rsidRPr="00A37E15">
        <w:t xml:space="preserve"> </w:t>
      </w:r>
    </w:p>
    <w:p w14:paraId="6D4CBA0B" w14:textId="64B2D559" w:rsidR="00135BD6" w:rsidRDefault="00135BD6" w:rsidP="00135BD6">
      <w:pPr>
        <w:pStyle w:val="2"/>
      </w:pPr>
      <w:bookmarkStart w:id="132" w:name="_Toc213221955"/>
      <w:r>
        <w:t>ФедералПресс, 03.11.2025</w:t>
      </w:r>
      <w:r w:rsidRPr="00135BD6">
        <w:t xml:space="preserve">, </w:t>
      </w:r>
      <w:r>
        <w:t>Россиянам увеличат пособия и пенсии с 2026 года</w:t>
      </w:r>
      <w:bookmarkEnd w:id="132"/>
    </w:p>
    <w:p w14:paraId="54847D59" w14:textId="7831777F" w:rsidR="00135BD6" w:rsidRDefault="00135BD6" w:rsidP="00135BD6">
      <w:pPr>
        <w:pStyle w:val="3"/>
      </w:pPr>
      <w:bookmarkStart w:id="133" w:name="_Toc213221956"/>
      <w:r>
        <w:t>С начала нового года российские семьи с детьми, пенсионеры и малоимущие граждане получат увеличенные социальные пособия и доплаты. Об этом рассказал член комиссии Общественной палаты РФ по общественной экспертизе нормативных актов Евгений Машаров.</w:t>
      </w:r>
      <w:bookmarkEnd w:id="133"/>
    </w:p>
    <w:p w14:paraId="79C9A395" w14:textId="77777777" w:rsidR="00135BD6" w:rsidRDefault="00135BD6" w:rsidP="00135BD6">
      <w:r>
        <w:t>Согласно озвученным прогнозам, ключевым фактором для повышения уровня социальной поддержки станет запланированное увеличение прожиточного минимума на 6,8 %. Этот показатель, являющийся базовым для расчета многих видов государственных выплат, будет проиндексирован, что повлечет за собой рост различных пособий.</w:t>
      </w:r>
    </w:p>
    <w:p w14:paraId="47958CAE" w14:textId="77777777" w:rsidR="00135BD6" w:rsidRDefault="00135BD6" w:rsidP="00135BD6">
      <w:r>
        <w:t>В частности, ожидается увеличение размеров единого пособия на детей, ежемесячных выплат, финансируемых из средств материнского капитала, а также пособий для малоимущих граждан. Эти меры призваны поддержать наиболее уязвимые слои населения. Кроме того, индексация прожиточного минимума напрямую повлияет на суммы социальных доплат к пенсиям по старости. Пожилые граждане также смогут рассчитывать на увеличение своего ежемесячного дохода.</w:t>
      </w:r>
    </w:p>
    <w:p w14:paraId="4F42CB4C" w14:textId="77777777" w:rsidR="00135BD6" w:rsidRDefault="00135BD6" w:rsidP="00135BD6">
      <w:r>
        <w:t>Машаров также подчеркнул, что изменение прожиточного минимума имеет значение и для сферы исполнительного производства. Согласно действующему законодательству, размер дохода, который может быть удержан с должника по исполнительным документам, не может быть ниже установленного прожиточного минимума для трудоспособного населения.</w:t>
      </w:r>
    </w:p>
    <w:p w14:paraId="507E0584" w14:textId="77777777" w:rsidR="00135BD6" w:rsidRDefault="00135BD6" w:rsidP="00135BD6">
      <w:r>
        <w:t>По предварительным данным, с 1 января 2026 года прожиточный минимум на душу населения будет установлен на уровне 18 939 рублей. Для трудоспособных граждан этот показатель составит 20 644 рубля, для детей - 18 371 рубль, а для пенсионеров - 16 288 рублей.</w:t>
      </w:r>
    </w:p>
    <w:p w14:paraId="0DA669CE" w14:textId="77777777" w:rsidR="00135BD6" w:rsidRDefault="00135BD6" w:rsidP="00135BD6">
      <w:r>
        <w:lastRenderedPageBreak/>
        <w:t>Важно отметить, что процедура утверждения прожиточного минимума осуществляется на двух уровнях: федеральном и региональном. Правительство России принимает решение об установлении федерального показателя до 1 июля, а региональные власти должны утвердить свои значения до 15 сентября. Это обусловлено тем, что уровень жизни и цены в различных субъектах Российской Федерации могут существенно различаться, что учитывается при применении региональных коэффициентов.</w:t>
      </w:r>
    </w:p>
    <w:p w14:paraId="4435B6F0" w14:textId="77777777" w:rsidR="00135BD6" w:rsidRDefault="00135BD6" w:rsidP="00135BD6">
      <w:r>
        <w:t>Напомним, что новый формат государственной поддержки семей с детьми, включающий семейную налоговую выплату, будет запущен в России с 2026 года. Детали этой инициативы раскрыл сенатор Игорь Мурог.</w:t>
      </w:r>
    </w:p>
    <w:p w14:paraId="7E89255D" w14:textId="268D2450" w:rsidR="00135BD6" w:rsidRPr="00A37E15" w:rsidRDefault="00135BD6" w:rsidP="00135BD6">
      <w:hyperlink r:id="rId42" w:history="1">
        <w:r w:rsidRPr="009A4A30">
          <w:rPr>
            <w:rStyle w:val="a3"/>
          </w:rPr>
          <w:t>https://fedpress.ru/news/77/society/3409955</w:t>
        </w:r>
      </w:hyperlink>
      <w:r>
        <w:t xml:space="preserve"> </w:t>
      </w:r>
    </w:p>
    <w:p w14:paraId="6D0ECF4B" w14:textId="77777777" w:rsidR="009F4EDD" w:rsidRPr="009437E5" w:rsidRDefault="009F4EDD" w:rsidP="009F4EDD">
      <w:pPr>
        <w:pStyle w:val="2"/>
      </w:pPr>
      <w:bookmarkStart w:id="134" w:name="_Toc213221957"/>
      <w:r w:rsidRPr="009437E5">
        <w:t>АиФ, 01.11.2025, Экономист Морковкин рассказал, как вырастут пенсии и пособия в 2026 году</w:t>
      </w:r>
      <w:bookmarkEnd w:id="134"/>
    </w:p>
    <w:p w14:paraId="6C3365F5" w14:textId="77777777" w:rsidR="009F4EDD" w:rsidRPr="009437E5" w:rsidRDefault="009F4EDD" w:rsidP="00C36EA0">
      <w:pPr>
        <w:pStyle w:val="3"/>
      </w:pPr>
      <w:bookmarkStart w:id="135" w:name="_Toc213221958"/>
      <w:r w:rsidRPr="009437E5">
        <w:t>Вслед за увеличением минимального размера оплаты труда и прожиточного минимума вырастут и социальные пособия.</w:t>
      </w:r>
      <w:bookmarkEnd w:id="135"/>
    </w:p>
    <w:p w14:paraId="0ADB4FA2" w14:textId="77777777" w:rsidR="009F4EDD" w:rsidRPr="009437E5" w:rsidRDefault="009F4EDD" w:rsidP="009F4EDD">
      <w:r w:rsidRPr="009437E5">
        <w:t>В 2026 году в России повысятся ключевые социальные гарантии. Вслед за увеличением минимального размера оплаты труда (МРОТ) и прожиточного минимума вырастут и социальные пособия.</w:t>
      </w:r>
    </w:p>
    <w:p w14:paraId="1A8AB56C" w14:textId="77777777" w:rsidR="009F4EDD" w:rsidRPr="009437E5" w:rsidRDefault="009F4EDD" w:rsidP="009F4EDD">
      <w:r w:rsidRPr="009437E5">
        <w:t>Государственная Дума приняла в первом чтении законопроект, устанавливающий МРОТ на 2026 год в размере 27 093 рублей. Это на 20% выше, чем действующий - 22 440 рублей.</w:t>
      </w:r>
    </w:p>
    <w:p w14:paraId="565EB338" w14:textId="77777777" w:rsidR="009F4EDD" w:rsidRPr="009437E5" w:rsidRDefault="009F4EDD" w:rsidP="009F4EDD">
      <w:r w:rsidRPr="009437E5">
        <w:t>Параллельно планируется повышение величины прожиточного минимума. В целом на душу населения он составит 18 939 рублей, а для трудоспособного населения - 20 644 рубля.</w:t>
      </w:r>
    </w:p>
    <w:p w14:paraId="0A0E5406" w14:textId="77777777" w:rsidR="009F4EDD" w:rsidRPr="009437E5" w:rsidRDefault="009F4EDD" w:rsidP="009F4EDD">
      <w:r w:rsidRPr="009437E5">
        <w:t>Как отметил доцент Финансового университета при Правительстве РФ Дмитрий Морковкин, совместно с повышением МРОТ и прожиточного минимума будут проиндексированы социальные выплаты. Так, в 2026 году максимальный размер пособия по временной нетрудоспособности достигнет 207 000 рублей, по беременности и родам - 955 800 рублей, а ежемесячное пособие по уходу за ребенком до полутора лет - 83 000 рублей.</w:t>
      </w:r>
    </w:p>
    <w:p w14:paraId="62BA1423" w14:textId="77777777" w:rsidR="009F4EDD" w:rsidRPr="009437E5" w:rsidRDefault="009F4EDD" w:rsidP="009F4EDD">
      <w:r w:rsidRPr="009437E5">
        <w:t>Изменения коснутся и пенсионного обеспечения. Пенсии по старости будут проиндексированы на 7,6% не с 1 февраля и 1 апреля, как это происходило ранее, а сразу с 1 января. В результате средний размер пенсии по старости увеличится почти на 2 000 рублей. Социальные пенсии будут повышены с 1 апреля на 6,8%.</w:t>
      </w:r>
    </w:p>
    <w:p w14:paraId="46DB93A5" w14:textId="7BF8E224" w:rsidR="009F4EDD" w:rsidRDefault="009F4EDD" w:rsidP="009F4EDD">
      <w:hyperlink r:id="rId43" w:history="1">
        <w:r w:rsidRPr="009437E5">
          <w:rPr>
            <w:rStyle w:val="a3"/>
          </w:rPr>
          <w:t>https://tmn.aif.ru/society/ekonomist-morkovkin-rasskazal-kak-vyrastut-pensii-i-posobiya-v-2026-godu</w:t>
        </w:r>
      </w:hyperlink>
      <w:r w:rsidRPr="009437E5">
        <w:t xml:space="preserve"> </w:t>
      </w:r>
    </w:p>
    <w:p w14:paraId="7CCCF09C" w14:textId="678B0806" w:rsidR="005A4CE2" w:rsidRDefault="005A4CE2" w:rsidP="005A4CE2">
      <w:pPr>
        <w:pStyle w:val="2"/>
      </w:pPr>
      <w:bookmarkStart w:id="136" w:name="_Toc213221959"/>
      <w:r>
        <w:lastRenderedPageBreak/>
        <w:t>Газета.Ru, 05.11.2025</w:t>
      </w:r>
      <w:r w:rsidRPr="005A4CE2">
        <w:t xml:space="preserve">, </w:t>
      </w:r>
      <w:r>
        <w:t>Пенсионерам обещали повышенные выплаты в декабре</w:t>
      </w:r>
      <w:bookmarkEnd w:id="136"/>
    </w:p>
    <w:p w14:paraId="6FEA3293" w14:textId="77777777" w:rsidR="005A4CE2" w:rsidRDefault="005A4CE2" w:rsidP="005A4CE2">
      <w:pPr>
        <w:pStyle w:val="3"/>
      </w:pPr>
      <w:bookmarkStart w:id="137" w:name="_Toc213221960"/>
      <w:r>
        <w:t>Получатели страховых пенсий по старости, которым в ноябре исполняется 80 лет, в декабре получат повышенные выплаты. Размер прибавки составит 10 221,7 рубля, оценил для "Газеты.Ru" кандидат экономических наук, доцент Финансового университета при правительстве РФ Игорь Балынин.</w:t>
      </w:r>
      <w:bookmarkEnd w:id="137"/>
    </w:p>
    <w:p w14:paraId="06A318E2" w14:textId="77777777" w:rsidR="005A4CE2" w:rsidRDefault="005A4CE2" w:rsidP="005A4CE2">
      <w:r>
        <w:t>"Эта сумма складывается из фиксированной выплаты к страховой пенсии в размере 8907,7 рубля и надбавки за уход - 1314 рублей. Таким образом, если в ноябре пенсионер получал 37 913,4 рубля, то в декабре его пенсия увеличится до 48 135,1 рубля, то есть на 26,96%. Кроме того, пенсионеры, получающие выплаты до 11 января, получат их досрочно из-за новогодних праздников. Например, если пенсия обычно выплачивается 5-го числа, то в декабре человек получит две суммы - за декабрь и за январь", - отметил Балынин.</w:t>
      </w:r>
    </w:p>
    <w:p w14:paraId="39FE43BC" w14:textId="77777777" w:rsidR="005A4CE2" w:rsidRDefault="005A4CE2" w:rsidP="005A4CE2">
      <w:r>
        <w:t>По его словам, январская выплата будет проиндексирована на 7,6%: при ноябрьской сумме в 27 078,98 рубля в конце декабря пенсионеру переведут 29 136,98 рубля, что на 2058 рублей больше.</w:t>
      </w:r>
    </w:p>
    <w:p w14:paraId="6A794E86" w14:textId="77777777" w:rsidR="005A4CE2" w:rsidRDefault="005A4CE2" w:rsidP="005A4CE2">
      <w:r>
        <w:t>В первую очередь досрочные выплаты коснутся тех, кто получает пенсию через банки, предупредил Балынин. Получателям через «Почту России» даты останутся прежними, но при совпадении с выходными получить пенсию можно будет накануне, рекомендовал экономист. За уточнением сроков выплат рекомендуется обращаться в свой банк или почтовое отделение, посоветовал эксперт.</w:t>
      </w:r>
    </w:p>
    <w:p w14:paraId="42BAA904" w14:textId="4C62ED37" w:rsidR="005A4CE2" w:rsidRPr="005A4CE2" w:rsidRDefault="005A4CE2" w:rsidP="005A4CE2">
      <w:pPr>
        <w:rPr>
          <w:lang w:val="hy-AM"/>
        </w:rPr>
      </w:pPr>
      <w:hyperlink r:id="rId44" w:history="1">
        <w:r w:rsidRPr="002510C9">
          <w:rPr>
            <w:rStyle w:val="a3"/>
          </w:rPr>
          <w:t>https://www.gazeta.ru/business/news/2025/11/05/27077690.shtml</w:t>
        </w:r>
      </w:hyperlink>
      <w:r>
        <w:rPr>
          <w:lang w:val="hy-AM"/>
        </w:rPr>
        <w:t xml:space="preserve"> </w:t>
      </w:r>
    </w:p>
    <w:p w14:paraId="7618E791" w14:textId="77777777" w:rsidR="00192C2B" w:rsidRPr="009437E5" w:rsidRDefault="00192C2B" w:rsidP="00192C2B">
      <w:pPr>
        <w:pStyle w:val="2"/>
      </w:pPr>
      <w:bookmarkStart w:id="138" w:name="_Toc213221961"/>
      <w:r w:rsidRPr="009437E5">
        <w:t>Общественная служба новостей, 01.11.2025, Балынин напомнил об увеличении пенсий работникам угольной промышленности</w:t>
      </w:r>
      <w:bookmarkEnd w:id="138"/>
    </w:p>
    <w:p w14:paraId="347896E5" w14:textId="77777777" w:rsidR="00192C2B" w:rsidRPr="009437E5" w:rsidRDefault="00192C2B" w:rsidP="00C36EA0">
      <w:pPr>
        <w:pStyle w:val="3"/>
      </w:pPr>
      <w:bookmarkStart w:id="139" w:name="_Toc213221962"/>
      <w:r w:rsidRPr="009437E5">
        <w:t>С 1 ноября часть российских пенсионеров начнет получать увеличенные пенсионные выплаты. Как указал доцент Финансового университета при Правительстве РФ Игорь Балынин, увеличение пенсии ожидает пенсионеров, которым в октябре 2025 года исполнится 80 лет.</w:t>
      </w:r>
      <w:bookmarkEnd w:id="139"/>
      <w:r w:rsidRPr="009437E5">
        <w:t xml:space="preserve"> </w:t>
      </w:r>
    </w:p>
    <w:p w14:paraId="1141945A" w14:textId="1E2C93A1" w:rsidR="00192C2B" w:rsidRPr="009437E5" w:rsidRDefault="009437E5" w:rsidP="00192C2B">
      <w:r>
        <w:t>«</w:t>
      </w:r>
      <w:r w:rsidR="00192C2B" w:rsidRPr="009437E5">
        <w:t>Страховые пенсии таким гражданам будут увеличены за счёт удвоения фиксированной выплаты к страховой пенсии по старости (+8907,70 руб.) и включения в неё надбавки за уход (+1314 руб.)</w:t>
      </w:r>
      <w:r>
        <w:t>»</w:t>
      </w:r>
      <w:r w:rsidR="00192C2B" w:rsidRPr="009437E5">
        <w:t>, - напомнил он.</w:t>
      </w:r>
    </w:p>
    <w:p w14:paraId="1BE50D46" w14:textId="77777777" w:rsidR="00192C2B" w:rsidRPr="009437E5" w:rsidRDefault="00192C2B" w:rsidP="00192C2B">
      <w:r w:rsidRPr="009437E5">
        <w:t>В ноябре пенсионеры получат фиксированную выплату в размере 19 129,4 рубля. Например, если у пенсионера, отпраздновавшему свое 80-летие в октябре, страховая пенсия в том же месяце составляла 39 808,37 рубля, то уже в ноябре размер страховой пенсии по старости увеличится до 50 030,07 рубля. Это на 25,68% больше по сравнению с октябрьскими выплатами, уточнил Игорь Балынин.</w:t>
      </w:r>
    </w:p>
    <w:p w14:paraId="3D3B0255" w14:textId="77777777" w:rsidR="00192C2B" w:rsidRPr="009437E5" w:rsidRDefault="00192C2B" w:rsidP="00192C2B">
      <w:r w:rsidRPr="009437E5">
        <w:t xml:space="preserve">Более того, увеличатся размеры доплат работникам организаций угольной промышленности. Однако размер доплаты рассчитывается индивидуально каждому получателю. Он зависит от ряда факторов: стаж в организациях угольной </w:t>
      </w:r>
      <w:r w:rsidRPr="009437E5">
        <w:lastRenderedPageBreak/>
        <w:t>промышленности на добыче угля и сланца в режиме полного рабочего дня или на строительстве шахт не менее 25 лет.</w:t>
      </w:r>
    </w:p>
    <w:p w14:paraId="1BD550CC" w14:textId="77777777" w:rsidR="00192C2B" w:rsidRPr="009437E5" w:rsidRDefault="00192C2B" w:rsidP="00192C2B">
      <w:r w:rsidRPr="009437E5">
        <w:t>Для отдельных работников минимальной период занятости для получения доплаты сокращен до 20 лет.</w:t>
      </w:r>
    </w:p>
    <w:p w14:paraId="61895462" w14:textId="1A0F353B" w:rsidR="00192C2B" w:rsidRPr="009437E5" w:rsidRDefault="009437E5" w:rsidP="00192C2B">
      <w:r>
        <w:t>«</w:t>
      </w:r>
      <w:r w:rsidR="00192C2B" w:rsidRPr="009437E5">
        <w:t>Кроме того, будут увеличены размеры доплат к пенсиям членам летных экипажей воздушных судов гражданской авиации. Доплата назначается тем получателям пенсий, кто имеет выслугу не менее 25 лет (мужчины) и не менее 20 лет (женщины)</w:t>
      </w:r>
      <w:r>
        <w:t>»</w:t>
      </w:r>
      <w:r w:rsidR="00192C2B" w:rsidRPr="009437E5">
        <w:t>, - дополнил экономист.</w:t>
      </w:r>
    </w:p>
    <w:p w14:paraId="6C772F3B" w14:textId="77777777" w:rsidR="00192C2B" w:rsidRPr="009437E5" w:rsidRDefault="00192C2B" w:rsidP="00192C2B">
      <w:r w:rsidRPr="009437E5">
        <w:t>В случае увольнения со службы по состоянию здоровья требования к стажу для получения доплаты уменьшаются на 5 лет: до 20 лет для мужчин и до 15 лет для женщин. Размер доплаты при этом определяется индивидуально для каждого получателя.</w:t>
      </w:r>
    </w:p>
    <w:p w14:paraId="335BDF66" w14:textId="77777777" w:rsidR="00192C2B" w:rsidRPr="009437E5" w:rsidRDefault="00192C2B" w:rsidP="00192C2B">
      <w:r w:rsidRPr="009437E5">
        <w:t>Ранее экономист заявил, что через два года средний размер пенсионных выплат по старости будет около 30 тысяч рублей. Подробности читайте в материале Общественной службы новостей.</w:t>
      </w:r>
    </w:p>
    <w:p w14:paraId="7C7BC343" w14:textId="40A4BD5A" w:rsidR="00192C2B" w:rsidRPr="009437E5" w:rsidRDefault="00192C2B" w:rsidP="00192C2B">
      <w:hyperlink r:id="rId45" w:history="1">
        <w:r w:rsidRPr="009437E5">
          <w:rPr>
            <w:rStyle w:val="a3"/>
          </w:rPr>
          <w:t>https://www.osnmedia.ru/obshhestvo/balynin-napomnil-ob-uvelichenii-pensij-rabotnikam-ugolnoj-promyshlennosti/</w:t>
        </w:r>
      </w:hyperlink>
    </w:p>
    <w:p w14:paraId="1C12E149" w14:textId="77777777" w:rsidR="00212E4E" w:rsidRPr="009437E5" w:rsidRDefault="00212E4E" w:rsidP="00212E4E">
      <w:pPr>
        <w:pStyle w:val="2"/>
      </w:pPr>
      <w:bookmarkStart w:id="140" w:name="_Toc213221963"/>
      <w:r w:rsidRPr="009437E5">
        <w:t>PRIMPRESS, 01.11.2025, Индексация пенсий будет ниже, чем планировалось. Пенсионерам объявили о новом решении</w:t>
      </w:r>
      <w:bookmarkEnd w:id="140"/>
    </w:p>
    <w:p w14:paraId="1B596365" w14:textId="77777777" w:rsidR="00212E4E" w:rsidRPr="009437E5" w:rsidRDefault="00212E4E" w:rsidP="00C36EA0">
      <w:pPr>
        <w:pStyle w:val="3"/>
      </w:pPr>
      <w:bookmarkStart w:id="141" w:name="_Toc213221964"/>
      <w:r w:rsidRPr="009437E5">
        <w:t>Пенсионерам рассказали о новом решении, которое касается процесса начисления прибавки к пенсии. Ближайшая индексация пенсий будет ниже, чем планировалось изначально. Но это произойдет по естественным причинам, сообщает PRIMPRESS.</w:t>
      </w:r>
      <w:bookmarkEnd w:id="141"/>
    </w:p>
    <w:p w14:paraId="4F46E42B" w14:textId="77777777" w:rsidR="00212E4E" w:rsidRPr="009437E5" w:rsidRDefault="00212E4E" w:rsidP="00212E4E">
      <w:r w:rsidRPr="009437E5">
        <w:t>Как рассказал пенсионный эксперт Сергей Власов, речь идет об индексации страховых пенсий, которые получает большинство российских пенсионеров. Индексация состоится уже в январе грядущего, 2026 года.</w:t>
      </w:r>
    </w:p>
    <w:p w14:paraId="6DAC3496" w14:textId="77777777" w:rsidR="00212E4E" w:rsidRPr="009437E5" w:rsidRDefault="00212E4E" w:rsidP="00212E4E">
      <w:r w:rsidRPr="009437E5">
        <w:t>При этом изначально планировалось, что размер индексации составит 7,6 процента. Но теперь ожидается, что этот показатель будет ниже.</w:t>
      </w:r>
    </w:p>
    <w:p w14:paraId="026A5F13" w14:textId="77777777" w:rsidR="00212E4E" w:rsidRPr="009437E5" w:rsidRDefault="00212E4E" w:rsidP="00212E4E">
      <w:r w:rsidRPr="009437E5">
        <w:t>Все дело в том, что инфляция по итогам текущего года, скорее всего, будет ниже ожидаемого. Так, в министерстве экономического развития прогнозируют, что этот показатель вместо 7,6 процента составит всего 6,8 процента, а может быть и еще ниже. Соответственно, и индексация пенсий окажется скромнее, чем планировалось. Потому что этот показатель четко привязан к инфляции.</w:t>
      </w:r>
    </w:p>
    <w:p w14:paraId="45CE03B0" w14:textId="77777777" w:rsidR="00212E4E" w:rsidRPr="009437E5" w:rsidRDefault="00212E4E" w:rsidP="00212E4E">
      <w:r w:rsidRPr="009437E5">
        <w:t>Эксперт напомнил, что прибавку в январе начислят как неработающим пенсионерам, так и работающим. Будут увеличены страховые пенсии по старости, по случаю потери кормильца и по инвалидности. А с 2027 года в России будет уже двойная индексация выплат: в феврале и апреле.</w:t>
      </w:r>
    </w:p>
    <w:p w14:paraId="4524C4C0" w14:textId="6543F160" w:rsidR="00192C2B" w:rsidRDefault="00212E4E" w:rsidP="00212E4E">
      <w:pPr>
        <w:rPr>
          <w:rStyle w:val="a3"/>
        </w:rPr>
      </w:pPr>
      <w:hyperlink r:id="rId46" w:history="1">
        <w:r w:rsidRPr="009437E5">
          <w:rPr>
            <w:rStyle w:val="a3"/>
          </w:rPr>
          <w:t>https://primpress.ru/article/127870</w:t>
        </w:r>
      </w:hyperlink>
    </w:p>
    <w:p w14:paraId="10439A0E" w14:textId="6920D8E7" w:rsidR="00A2120F" w:rsidRPr="00A2120F" w:rsidRDefault="00A2120F" w:rsidP="00A2120F">
      <w:pPr>
        <w:pStyle w:val="2"/>
      </w:pPr>
      <w:bookmarkStart w:id="142" w:name="_Toc213221965"/>
      <w:r w:rsidRPr="00A2120F">
        <w:lastRenderedPageBreak/>
        <w:t>Life.Ru, 05.11.2025</w:t>
      </w:r>
      <w:r w:rsidRPr="000340F6">
        <w:t xml:space="preserve">, </w:t>
      </w:r>
      <w:r w:rsidRPr="00A2120F">
        <w:t>С 1 декабря сделают прибавку к пенсии. Кого она затронет и сколько составит</w:t>
      </w:r>
      <w:bookmarkEnd w:id="142"/>
    </w:p>
    <w:p w14:paraId="435D6438" w14:textId="77777777" w:rsidR="00A2120F" w:rsidRPr="00A2120F" w:rsidRDefault="00A2120F" w:rsidP="00A2120F">
      <w:pPr>
        <w:pStyle w:val="3"/>
      </w:pPr>
      <w:bookmarkStart w:id="143" w:name="_Toc213221966"/>
      <w:r w:rsidRPr="00A2120F">
        <w:t>Пенсионеры, которые получают пенсии в первых числах января, получат в декабре две пенсии. Пенсия за январь уже должна прийти в повышенном размере - с учётом индексации в 2026 году. Сроки и точные даты доставки пенсии устанавливаются по согласованию с банками региональными отделениями СФР. Пенсионерам, которые получают пенсии через отделения «Почты России», необходимо ориентироваться на график работы почты. Об этом рассказала ведущий юрист ЕЮС Оксана Красовская.</w:t>
      </w:r>
      <w:bookmarkEnd w:id="143"/>
    </w:p>
    <w:p w14:paraId="70DA9241" w14:textId="77777777" w:rsidR="00A2120F" w:rsidRPr="00A2120F" w:rsidRDefault="00A2120F" w:rsidP="00A2120F">
      <w:r w:rsidRPr="00A2120F">
        <w:t>- Также с учётом действующих норм пенсионеры, достигшие 80-летнего возраста в декабре 2025 года, получат повышение фиксированной выплаты на 100 процентов, а именно их пенсия повысится на 8 907 рублей 70 копеек. Такую же прибавку получат и инвалиды, если им будет установлена I группа инвалидности. Также хочется обратить внимание, что если инвалид I группы достигает возраста 80 лет, то второй раз эта прибавка ему уже не устанавливается, - пояснила Оксана Красовская.</w:t>
      </w:r>
    </w:p>
    <w:p w14:paraId="0C29C69F" w14:textId="77777777" w:rsidR="00A2120F" w:rsidRPr="00A2120F" w:rsidRDefault="00A2120F" w:rsidP="00A2120F">
      <w:r w:rsidRPr="00A2120F">
        <w:t>Этой категории пенсионеров, при достижении возраста 80 лет или установления I группы, в декабре будет дополнительное повышение фиксированной выплаты к страховой пенсии (надбавка на уход) в размере 1314 рублей. Предусмотрена также ежегодная индексация этой меры поддержки. Проводится она в порядке, установленном для индексации размера фиксированной выплаты к страховой пенсии.</w:t>
      </w:r>
    </w:p>
    <w:p w14:paraId="39B570BE" w14:textId="77777777" w:rsidR="00A2120F" w:rsidRPr="00A2120F" w:rsidRDefault="00A2120F" w:rsidP="00A2120F">
      <w:r w:rsidRPr="00A2120F">
        <w:t>- То есть пенсионеры, которые получат в конце декабря январскую пенсию, ещё и получат прибавку к пенсии по уходу с учётом индексации, - пояснила Оксана Красовская.</w:t>
      </w:r>
    </w:p>
    <w:p w14:paraId="00B2FE99" w14:textId="77777777" w:rsidR="00A2120F" w:rsidRPr="00A2120F" w:rsidRDefault="00A2120F" w:rsidP="00A2120F">
      <w:r w:rsidRPr="00A2120F">
        <w:t>Кому нужно написать заявление для получения доплаты к пенсии в декабре</w:t>
      </w:r>
    </w:p>
    <w:p w14:paraId="6DDDD153" w14:textId="77777777" w:rsidR="00A2120F" w:rsidRPr="00A2120F" w:rsidRDefault="00A2120F" w:rsidP="00A2120F">
      <w:r w:rsidRPr="00A2120F">
        <w:t>Если же у пенсионера появились иждивенцы, то он может обратиться за перерасчётом пенсии. Для этого нужно написать заявление. Пенсионер может рассчитывать на повышение фиксированной выплаты к страховой пенсии по старости и по инвалидности за каждого иждивенца. При этом учитывается не более трёх нетрудоспособных людей, находящихся на содержании. Надбавка составляет 1/3 суммы фиксированной выплаты (2969,23 рубля) к страховой пенсии на каждого иждивенца.</w:t>
      </w:r>
    </w:p>
    <w:p w14:paraId="71B461A0" w14:textId="77777777" w:rsidR="00A2120F" w:rsidRPr="00A2120F" w:rsidRDefault="00A2120F" w:rsidP="00A2120F">
      <w:r w:rsidRPr="00A2120F">
        <w:t>- Есть категории пенсионеров, которые получают меры социальной поддержки с учётом регионального законодательства. Допустим, если пенсионер получил звание ветерана труда РФ или регионального значения в декабре, то доплаты и льготы ему необходимо оформить самостоятельно, обратившись в органы социальной защиты населения, - отметила Оксана Красовская.</w:t>
      </w:r>
    </w:p>
    <w:p w14:paraId="2E2C6573" w14:textId="00D5CEC3" w:rsidR="00A2120F" w:rsidRPr="00224546" w:rsidRDefault="00A2120F" w:rsidP="00A2120F">
      <w:pPr>
        <w:rPr>
          <w:rStyle w:val="a3"/>
        </w:rPr>
      </w:pPr>
      <w:hyperlink r:id="rId47" w:history="1">
        <w:r w:rsidRPr="002510C9">
          <w:rPr>
            <w:rStyle w:val="a3"/>
          </w:rPr>
          <w:t>https://life.ru/p/1805658</w:t>
        </w:r>
      </w:hyperlink>
      <w:r w:rsidRPr="00224546">
        <w:rPr>
          <w:rStyle w:val="a3"/>
        </w:rPr>
        <w:t xml:space="preserve"> </w:t>
      </w:r>
    </w:p>
    <w:p w14:paraId="0A9D58A4" w14:textId="6ABF9011" w:rsidR="00454EB3" w:rsidRPr="00454EB3" w:rsidRDefault="00454EB3" w:rsidP="00454EB3">
      <w:pPr>
        <w:pStyle w:val="2"/>
      </w:pPr>
      <w:bookmarkStart w:id="144" w:name="_Toc213221967"/>
      <w:r w:rsidRPr="00454EB3">
        <w:rPr>
          <w:lang w:val="en-US"/>
        </w:rPr>
        <w:lastRenderedPageBreak/>
        <w:t>Viralife</w:t>
      </w:r>
      <w:r w:rsidRPr="00454EB3">
        <w:t>, 05.11.2025</w:t>
      </w:r>
      <w:r>
        <w:rPr>
          <w:lang w:val="hy-AM"/>
        </w:rPr>
        <w:t xml:space="preserve">, </w:t>
      </w:r>
      <w:r w:rsidRPr="00454EB3">
        <w:t>Самозанятые могут получать страховую пенсию, если будут платить в соцфонд 60 тысяч рублей</w:t>
      </w:r>
      <w:bookmarkEnd w:id="144"/>
    </w:p>
    <w:p w14:paraId="515E3BE8" w14:textId="77777777" w:rsidR="00454EB3" w:rsidRPr="00454EB3" w:rsidRDefault="00454EB3" w:rsidP="00454EB3">
      <w:pPr>
        <w:pStyle w:val="3"/>
      </w:pPr>
      <w:bookmarkStart w:id="145" w:name="_Toc213221968"/>
      <w:r w:rsidRPr="00454EB3">
        <w:t>Таким образом, получается, что государство в России заботится о самозанятых больше, чем они сами о себе. Вот и сейчас специалисты в области рынка труда для этой категории подсчитали сумму, которую они могут добровольно вносить в Социальный фонд, чтобы впоследствии иметь возможность претендовать на получение страховой пенсии по старости.</w:t>
      </w:r>
      <w:bookmarkEnd w:id="145"/>
    </w:p>
    <w:p w14:paraId="272D1331" w14:textId="77777777" w:rsidR="00454EB3" w:rsidRPr="00454EB3" w:rsidRDefault="00454EB3" w:rsidP="00454EB3">
      <w:r w:rsidRPr="00454EB3">
        <w:t>Такая забота со стороны государства о самозанятых не является случайной. В настоящее время в стране насчитывается более 14,5 миллиона таких людей. Они полностью освобождены от уплаты социальных налогов. Это означает, что, выходя на заслуженный отдых, они будут получать не страховую, а социальную пенсию, которая значительно ниже. Согласно данным Соцфонда, минимальная социальная пенсия в 2025 году составила 8,82 тысячи рублей.</w:t>
      </w:r>
    </w:p>
    <w:p w14:paraId="07460576" w14:textId="77777777" w:rsidR="00454EB3" w:rsidRPr="00454EB3" w:rsidRDefault="00454EB3" w:rsidP="00454EB3">
      <w:r w:rsidRPr="00454EB3">
        <w:t>Однако законом разрешено им самостоятельно формировать трудовой стаж и зарабатывать индивидуальные пенсионные коэффициенты (ИПК), чтобы иметь возможность получать страховую пенсию. Проблема в том, что из почти 15 миллионов самозанятых, этим правом в прошлом году воспользовались лишь 53 тысячи человек. Это капля в море.</w:t>
      </w:r>
    </w:p>
    <w:p w14:paraId="244C3E5C" w14:textId="77777777" w:rsidR="00454EB3" w:rsidRPr="00454EB3" w:rsidRDefault="00454EB3" w:rsidP="00454EB3">
      <w:r w:rsidRPr="00454EB3">
        <w:t>На какие доходы они будут рассчитывать на старости?</w:t>
      </w:r>
    </w:p>
    <w:p w14:paraId="1C0115A2" w14:textId="77777777" w:rsidR="00454EB3" w:rsidRPr="00454EB3" w:rsidRDefault="00454EB3" w:rsidP="00454EB3">
      <w:r w:rsidRPr="00454EB3">
        <w:t>Неоднократно законодатели ставили вопрос о досрочном закрытии проекта с самозанятыми - в 2026 году, на два года раньше запланированного срока. И их можно понять. В России численность самозанятых растёт рекордными темпами, в 2025 году на 28 % больше, чем в прошлом году. При этом, по сути, они работают на себя, ничего не теряя. Платят только налог на профессиональный доход: 4 % при работе с физическими лицами и 6 % — с юридическими. Не понимают, что в бюджете дефицит и необходимо делиться.</w:t>
      </w:r>
    </w:p>
    <w:p w14:paraId="70A7A2E4" w14:textId="77777777" w:rsidR="00454EB3" w:rsidRPr="00454EB3" w:rsidRDefault="00454EB3" w:rsidP="00454EB3">
      <w:r w:rsidRPr="00454EB3">
        <w:t>Вопросы к этой категории самозанятых есть и у населения. В основном, самозанятые не платят 22 % в Социальный фонд. Хотя, как и остальные граждане, пользуются бесплатным образованием и медицинскими услугами.</w:t>
      </w:r>
    </w:p>
    <w:p w14:paraId="6A210A20" w14:textId="77777777" w:rsidR="00454EB3" w:rsidRPr="00454EB3" w:rsidRDefault="00454EB3" w:rsidP="00454EB3">
      <w:r w:rsidRPr="00454EB3">
        <w:t>В общем, они не несут никакой финансовой нагрузки.</w:t>
      </w:r>
    </w:p>
    <w:p w14:paraId="108E4CDD" w14:textId="77777777" w:rsidR="00454EB3" w:rsidRPr="00454EB3" w:rsidRDefault="00454EB3" w:rsidP="00454EB3">
      <w:r w:rsidRPr="00454EB3">
        <w:t>Тем не менее, эти льготы в конечном итоге могут обернуться для них серьезными проблемами. Поскольку они не делают отчисления в Социальный фонд, то не смогут рассчитывать на страховую пенсию. Именно поэтому власти предлагают им добровольно вносить взносы, чтобы хотя бы минимально сформировать свою страховую пенсию.</w:t>
      </w:r>
    </w:p>
    <w:p w14:paraId="3E276897" w14:textId="77777777" w:rsidR="00454EB3" w:rsidRPr="005A4CE2" w:rsidRDefault="00454EB3" w:rsidP="00454EB3">
      <w:r w:rsidRPr="00454EB3">
        <w:t xml:space="preserve">Для одного года трудового стажа в 2025 году в Социальный фонд им необходимо внести 59,2 тысячи рублей. </w:t>
      </w:r>
      <w:r w:rsidRPr="005A4CE2">
        <w:t>Формула проста: 22 % от уровня МРОТ (22440 рублей), умноженные на 12 месяцев. В этом случае индивидуальный пенсионный коэффициент составит 0,975. А для одного полного ИПК необходимо вносить 60771 рубль в год до 31 декабря текущего года.</w:t>
      </w:r>
    </w:p>
    <w:p w14:paraId="08E44C70" w14:textId="77777777" w:rsidR="00454EB3" w:rsidRPr="005A4CE2" w:rsidRDefault="00454EB3" w:rsidP="00454EB3">
      <w:r w:rsidRPr="005A4CE2">
        <w:t>Уровень минимальной страховой пенсии в 2025 году (при условии наличия не менее 15 лет трудового стажа) составляет 13 278 рублей.</w:t>
      </w:r>
    </w:p>
    <w:p w14:paraId="39552786" w14:textId="77777777" w:rsidR="00454EB3" w:rsidRPr="005A4CE2" w:rsidRDefault="00454EB3" w:rsidP="00454EB3">
      <w:r w:rsidRPr="005A4CE2">
        <w:lastRenderedPageBreak/>
        <w:t>— Почти 15 миллионов самозанятых для страны - это, конечно, большая армия, ведь всего на нашем рынке труда порядка 70-75 миллионов рабочих мест, — отмечает финансовый аналитик, кандидат экономических наук Михаил Беляев. - Однако нужно смотреть, какой продукт они производят. В целом, для любой экономики самозанятые - это скорее преимущество. Они не нагружают государство своими проблемами, самостоятельно находят резервы и возможности для работы. Это малый бизнес, до которого государство просто не может дотянуться. Но они придают определенную гибкость производству. Крупные корпорации переводят всю свою «мелочевку» на такой бизнес.</w:t>
      </w:r>
    </w:p>
    <w:p w14:paraId="12DA1A6C" w14:textId="77777777" w:rsidR="00454EB3" w:rsidRPr="005A4CE2" w:rsidRDefault="00454EB3" w:rsidP="00454EB3">
      <w:r w:rsidRPr="005A4CE2">
        <w:t>— Настораживает то, что самозанятые не формируют себе страховую пенсию. Допустим, через 15-20 лет все нынешние 15 миллионов выйдут на пенсию, не страховую, а социальную, которая является чисто символической. Что тогда?</w:t>
      </w:r>
    </w:p>
    <w:p w14:paraId="5434536F" w14:textId="77777777" w:rsidR="00454EB3" w:rsidRPr="005A4CE2" w:rsidRDefault="00454EB3" w:rsidP="00454EB3">
      <w:r w:rsidRPr="005A4CE2">
        <w:t>— Ничего. Это их выбор, на него они пошли осознанно. Будут получать социальную пенсию, которая ниже страховой, и еще на пять лет позже, чем при выходе на страховую пенсию. Но самозанятые понимают, на что идут. Либо ты работаешь по найму и за тебя все налоги платит работодатель, либо берешь на себя всю ответственность и тогда не жалуйся на свою непростую судьбу.</w:t>
      </w:r>
    </w:p>
    <w:p w14:paraId="7671BDFC" w14:textId="77777777" w:rsidR="00454EB3" w:rsidRPr="005A4CE2" w:rsidRDefault="00454EB3" w:rsidP="00454EB3">
      <w:r w:rsidRPr="005A4CE2">
        <w:t>Я знаю немало людей, которые работали самозанятыми, затем переходили на наемную работу и после этого возвращались обратно в самозанятые. Они говорят: «не хочу работать на дядю, свобода дороже » В этом случае нужно самостоятельно формировать свою пенсионную подушку. В плане налоговых отчислений они дают немного, а от государства получают значительно больше - как в медицине, так и в образовании.</w:t>
      </w:r>
    </w:p>
    <w:p w14:paraId="049265A3" w14:textId="77777777" w:rsidR="00454EB3" w:rsidRPr="005A4CE2" w:rsidRDefault="00454EB3" w:rsidP="00454EB3">
      <w:r w:rsidRPr="005A4CE2">
        <w:t>— Тем не менее, будут недовольства уровнем пенсионных выплат. Бюджет сможет их увеличить?</w:t>
      </w:r>
    </w:p>
    <w:p w14:paraId="7F51BFB4" w14:textId="77777777" w:rsidR="00454EB3" w:rsidRPr="005A4CE2" w:rsidRDefault="00454EB3" w:rsidP="00454EB3">
      <w:r w:rsidRPr="005A4CE2">
        <w:t>— А зачем, с какой стати? Государство не оставляет тебя на произвол судьбы, будет платить социальную пенсию. А обо всем остальном ты должен заботиться сам, брать на себя ответственность.</w:t>
      </w:r>
    </w:p>
    <w:p w14:paraId="7E346402" w14:textId="77777777" w:rsidR="00454EB3" w:rsidRPr="005A4CE2" w:rsidRDefault="00454EB3" w:rsidP="00454EB3">
      <w:r w:rsidRPr="005A4CE2">
        <w:t>И что значит бюджет? Он формируется из налогов, которые платит вся страна, мы с вами. Почему мы должны платить за того, кто работал на себя?</w:t>
      </w:r>
    </w:p>
    <w:p w14:paraId="463A2125" w14:textId="189A5422" w:rsidR="00454EB3" w:rsidRPr="00454EB3" w:rsidRDefault="00454EB3" w:rsidP="00454EB3">
      <w:pPr>
        <w:rPr>
          <w:rStyle w:val="a3"/>
        </w:rPr>
      </w:pPr>
      <w:hyperlink r:id="rId48" w:history="1">
        <w:r w:rsidRPr="002510C9">
          <w:rPr>
            <w:rStyle w:val="a3"/>
            <w:lang w:val="en-US"/>
          </w:rPr>
          <w:t>https</w:t>
        </w:r>
        <w:r w:rsidRPr="005A4CE2">
          <w:rPr>
            <w:rStyle w:val="a3"/>
          </w:rPr>
          <w:t>://</w:t>
        </w:r>
        <w:r w:rsidRPr="002510C9">
          <w:rPr>
            <w:rStyle w:val="a3"/>
            <w:lang w:val="en-US"/>
          </w:rPr>
          <w:t>viralife</w:t>
        </w:r>
        <w:r w:rsidRPr="005A4CE2">
          <w:rPr>
            <w:rStyle w:val="a3"/>
          </w:rPr>
          <w:t>.</w:t>
        </w:r>
        <w:r w:rsidRPr="002510C9">
          <w:rPr>
            <w:rStyle w:val="a3"/>
            <w:lang w:val="en-US"/>
          </w:rPr>
          <w:t>ru</w:t>
        </w:r>
        <w:r w:rsidRPr="005A4CE2">
          <w:rPr>
            <w:rStyle w:val="a3"/>
          </w:rPr>
          <w:t>/</w:t>
        </w:r>
        <w:r w:rsidRPr="002510C9">
          <w:rPr>
            <w:rStyle w:val="a3"/>
            <w:lang w:val="en-US"/>
          </w:rPr>
          <w:t>samozanyatye</w:t>
        </w:r>
        <w:r w:rsidRPr="005A4CE2">
          <w:rPr>
            <w:rStyle w:val="a3"/>
          </w:rPr>
          <w:t>-</w:t>
        </w:r>
        <w:r w:rsidRPr="002510C9">
          <w:rPr>
            <w:rStyle w:val="a3"/>
            <w:lang w:val="en-US"/>
          </w:rPr>
          <w:t>mogut</w:t>
        </w:r>
        <w:r w:rsidRPr="005A4CE2">
          <w:rPr>
            <w:rStyle w:val="a3"/>
          </w:rPr>
          <w:t>-</w:t>
        </w:r>
        <w:r w:rsidRPr="002510C9">
          <w:rPr>
            <w:rStyle w:val="a3"/>
            <w:lang w:val="en-US"/>
          </w:rPr>
          <w:t>poluchat</w:t>
        </w:r>
        <w:r w:rsidRPr="005A4CE2">
          <w:rPr>
            <w:rStyle w:val="a3"/>
          </w:rPr>
          <w:t>-</w:t>
        </w:r>
        <w:r w:rsidRPr="002510C9">
          <w:rPr>
            <w:rStyle w:val="a3"/>
            <w:lang w:val="en-US"/>
          </w:rPr>
          <w:t>strahovuyu</w:t>
        </w:r>
        <w:r w:rsidRPr="005A4CE2">
          <w:rPr>
            <w:rStyle w:val="a3"/>
          </w:rPr>
          <w:t>-</w:t>
        </w:r>
        <w:r w:rsidRPr="002510C9">
          <w:rPr>
            <w:rStyle w:val="a3"/>
            <w:lang w:val="en-US"/>
          </w:rPr>
          <w:t>pensiyu</w:t>
        </w:r>
        <w:r w:rsidRPr="005A4CE2">
          <w:rPr>
            <w:rStyle w:val="a3"/>
          </w:rPr>
          <w:t>-</w:t>
        </w:r>
        <w:r w:rsidRPr="002510C9">
          <w:rPr>
            <w:rStyle w:val="a3"/>
            <w:lang w:val="en-US"/>
          </w:rPr>
          <w:t>esli</w:t>
        </w:r>
        <w:r w:rsidRPr="005A4CE2">
          <w:rPr>
            <w:rStyle w:val="a3"/>
          </w:rPr>
          <w:t>-</w:t>
        </w:r>
        <w:r w:rsidRPr="002510C9">
          <w:rPr>
            <w:rStyle w:val="a3"/>
            <w:lang w:val="en-US"/>
          </w:rPr>
          <w:t>budut</w:t>
        </w:r>
        <w:r w:rsidRPr="005A4CE2">
          <w:rPr>
            <w:rStyle w:val="a3"/>
          </w:rPr>
          <w:t>-</w:t>
        </w:r>
        <w:r w:rsidRPr="002510C9">
          <w:rPr>
            <w:rStyle w:val="a3"/>
            <w:lang w:val="en-US"/>
          </w:rPr>
          <w:t>platit</w:t>
        </w:r>
        <w:r w:rsidRPr="005A4CE2">
          <w:rPr>
            <w:rStyle w:val="a3"/>
          </w:rPr>
          <w:t>-</w:t>
        </w:r>
        <w:r w:rsidRPr="002510C9">
          <w:rPr>
            <w:rStyle w:val="a3"/>
            <w:lang w:val="en-US"/>
          </w:rPr>
          <w:t>v</w:t>
        </w:r>
        <w:r w:rsidRPr="005A4CE2">
          <w:rPr>
            <w:rStyle w:val="a3"/>
          </w:rPr>
          <w:t>-</w:t>
        </w:r>
        <w:r w:rsidRPr="002510C9">
          <w:rPr>
            <w:rStyle w:val="a3"/>
            <w:lang w:val="en-US"/>
          </w:rPr>
          <w:t>sotsfond</w:t>
        </w:r>
        <w:r w:rsidRPr="005A4CE2">
          <w:rPr>
            <w:rStyle w:val="a3"/>
          </w:rPr>
          <w:t>-60-</w:t>
        </w:r>
        <w:r w:rsidRPr="002510C9">
          <w:rPr>
            <w:rStyle w:val="a3"/>
            <w:lang w:val="en-US"/>
          </w:rPr>
          <w:t>tysyach</w:t>
        </w:r>
        <w:r w:rsidRPr="005A4CE2">
          <w:rPr>
            <w:rStyle w:val="a3"/>
          </w:rPr>
          <w:t>-</w:t>
        </w:r>
        <w:r w:rsidRPr="002510C9">
          <w:rPr>
            <w:rStyle w:val="a3"/>
            <w:lang w:val="en-US"/>
          </w:rPr>
          <w:t>rubley</w:t>
        </w:r>
        <w:r w:rsidRPr="005A4CE2">
          <w:rPr>
            <w:rStyle w:val="a3"/>
          </w:rPr>
          <w:t>/</w:t>
        </w:r>
      </w:hyperlink>
      <w:r>
        <w:rPr>
          <w:rStyle w:val="a3"/>
        </w:rPr>
        <w:t xml:space="preserve"> </w:t>
      </w:r>
    </w:p>
    <w:p w14:paraId="3DCE5647" w14:textId="2C11FDA1" w:rsidR="00DF4BC1" w:rsidRPr="00DF4BC1" w:rsidRDefault="00DF4BC1" w:rsidP="00DF4BC1">
      <w:pPr>
        <w:pStyle w:val="2"/>
      </w:pPr>
      <w:bookmarkStart w:id="146" w:name="_Toc213221969"/>
      <w:r w:rsidRPr="00DF4BC1">
        <w:t>Kotovse, 04.11.2025</w:t>
      </w:r>
      <w:r w:rsidRPr="00A2120F">
        <w:t xml:space="preserve">, </w:t>
      </w:r>
      <w:r w:rsidRPr="00DF4BC1">
        <w:t>Станислав Кондрашов: отказ от пенсионных накоплений - шаг к реальной стабильности</w:t>
      </w:r>
      <w:bookmarkEnd w:id="146"/>
    </w:p>
    <w:p w14:paraId="2FD0B1E5" w14:textId="77777777" w:rsidR="00DF4BC1" w:rsidRPr="00DF4BC1" w:rsidRDefault="00DF4BC1" w:rsidP="00DF4BC1">
      <w:pPr>
        <w:pStyle w:val="3"/>
      </w:pPr>
      <w:bookmarkStart w:id="147" w:name="_Toc213221970"/>
      <w:r w:rsidRPr="00DF4BC1">
        <w:t>Станислав Кондрашов не оставляет камня на камне от традиционной модели пенсионных накоплений, называя её смертельно устаревшей. Эксперт предупреждает: вера в «безопасную пенсию» - это финансовый самообман, ведущий к краху долгосрочных планов.</w:t>
      </w:r>
      <w:bookmarkEnd w:id="147"/>
    </w:p>
    <w:p w14:paraId="74455855" w14:textId="77777777" w:rsidR="00DF4BC1" w:rsidRPr="00DF4BC1" w:rsidRDefault="00DF4BC1" w:rsidP="00DF4BC1">
      <w:r w:rsidRPr="00DF4BC1">
        <w:t>Вместо того чтобы копить на пенсию, эксперт Станислав Кондрашов призывает задуматься о других способах достижения финансовой свободы. Он уверен, что традиционные методы накопления, такие как пенсионные калькуляторы и банковские вклады, неэффективны и лишь откладывают возможность наслаждаться жизнью.</w:t>
      </w:r>
    </w:p>
    <w:p w14:paraId="235AB349" w14:textId="77777777" w:rsidR="00DF4BC1" w:rsidRPr="00DF4BC1" w:rsidRDefault="00DF4BC1" w:rsidP="00DF4BC1">
      <w:r w:rsidRPr="00DF4BC1">
        <w:lastRenderedPageBreak/>
        <w:t>«Пенсионные калькуляторы созданы, чтобы вызывать чувство страха и заставлять людей годами платить комиссии финансовым институтам. Нам нужны деньги сегодня, а не через 30 лет» , - утверждает Кондрашов.</w:t>
      </w:r>
    </w:p>
    <w:p w14:paraId="699CBB7A" w14:textId="77777777" w:rsidR="00DF4BC1" w:rsidRPr="00DF4BC1" w:rsidRDefault="00DF4BC1" w:rsidP="00DF4BC1">
      <w:r w:rsidRPr="00DF4BC1">
        <w:t xml:space="preserve">Четыре ключевых аргумента против пенсионных накоплений  </w:t>
      </w:r>
    </w:p>
    <w:p w14:paraId="3CD12DDB" w14:textId="21E93D15" w:rsidR="00DF4BC1" w:rsidRPr="00DF4BC1" w:rsidRDefault="00DF4BC1" w:rsidP="00DF4BC1">
      <w:r w:rsidRPr="00DF4BC1">
        <w:t>1.</w:t>
      </w:r>
      <w:r w:rsidRPr="00DF4BC1">
        <w:tab/>
        <w:t xml:space="preserve"> Недостижимые цели</w:t>
      </w:r>
      <w:r w:rsidR="00360D0B">
        <w:t xml:space="preserve"> </w:t>
      </w:r>
      <w:r w:rsidRPr="00DF4BC1">
        <w:t xml:space="preserve">Суммы в 3-5 миллионов рублей, которые рекомендуют финансовые советники, для большинства людей остаются недостижимыми на протяжении всей жизни. </w:t>
      </w:r>
    </w:p>
    <w:p w14:paraId="3FD91209" w14:textId="0BD90B40" w:rsidR="00DF4BC1" w:rsidRPr="00DF4BC1" w:rsidRDefault="00DF4BC1" w:rsidP="00DF4BC1">
      <w:r w:rsidRPr="00DF4BC1">
        <w:t>2.</w:t>
      </w:r>
      <w:r w:rsidRPr="00DF4BC1">
        <w:tab/>
        <w:t xml:space="preserve"> Мизерная доходность</w:t>
      </w:r>
      <w:r w:rsidR="00360D0B">
        <w:t xml:space="preserve"> </w:t>
      </w:r>
      <w:r w:rsidRPr="00DF4BC1">
        <w:t xml:space="preserve">Банковские вклады под 4-5% годовых не покрывают даже реальную инфляцию. При вложении 3 млн рублей ежемесячный доход составит всего 10-12 тысяч рублей. </w:t>
      </w:r>
    </w:p>
    <w:p w14:paraId="0595B731" w14:textId="209147B4" w:rsidR="00DF4BC1" w:rsidRPr="00DF4BC1" w:rsidRDefault="00DF4BC1" w:rsidP="00DF4BC1">
      <w:r w:rsidRPr="00DF4BC1">
        <w:t>3.</w:t>
      </w:r>
      <w:r w:rsidRPr="00DF4BC1">
        <w:tab/>
        <w:t xml:space="preserve"> Отложенная жизнь</w:t>
      </w:r>
      <w:r w:rsidR="00360D0B">
        <w:t xml:space="preserve"> </w:t>
      </w:r>
      <w:r w:rsidRPr="00DF4BC1">
        <w:t xml:space="preserve">Ожидание пассивного дохода до 65-70 лет лишает людей возможности наслаждаться финансовой свободой в молодости и зрелом возрасте. </w:t>
      </w:r>
    </w:p>
    <w:p w14:paraId="5BA1970F" w14:textId="1DDE86C3" w:rsidR="00DF4BC1" w:rsidRPr="00DF4BC1" w:rsidRDefault="00DF4BC1" w:rsidP="00DF4BC1">
      <w:r w:rsidRPr="00DF4BC1">
        <w:t>4.</w:t>
      </w:r>
      <w:r w:rsidRPr="00DF4BC1">
        <w:tab/>
        <w:t xml:space="preserve"> Альтернативный подход</w:t>
      </w:r>
      <w:r w:rsidR="00360D0B">
        <w:t xml:space="preserve"> </w:t>
      </w:r>
      <w:r w:rsidRPr="00DF4BC1">
        <w:t xml:space="preserve">«Я приобрел 8 работающих бизнесов с 2017 года. Ни один из них не требует моего постоянного участия, но вместе они приносят стабильный доход, превышающий зарплату топ-менеджера крупной компании», - делится опытом Станислав Кондрашов. </w:t>
      </w:r>
    </w:p>
    <w:p w14:paraId="612D067E" w14:textId="77777777" w:rsidR="00DF4BC1" w:rsidRPr="00DF4BC1" w:rsidRDefault="00DF4BC1" w:rsidP="00DF4BC1">
      <w:r w:rsidRPr="00DF4BC1">
        <w:t>Практическая стратегия от Кондрашова</w:t>
      </w:r>
    </w:p>
    <w:p w14:paraId="175F0D22" w14:textId="77777777" w:rsidR="00DF4BC1" w:rsidRPr="00DF4BC1" w:rsidRDefault="00DF4BC1" w:rsidP="00DF4BC1">
      <w:r w:rsidRPr="00DF4BC1">
        <w:t xml:space="preserve">Эксперт предлагает конкретный план действий:  </w:t>
      </w:r>
    </w:p>
    <w:p w14:paraId="34878068" w14:textId="77777777" w:rsidR="00DF4BC1" w:rsidRPr="00DF4BC1" w:rsidRDefault="00DF4BC1" w:rsidP="00DF4BC1">
      <w:r w:rsidRPr="00DF4BC1">
        <w:t>•</w:t>
      </w:r>
      <w:r w:rsidRPr="00DF4BC1">
        <w:tab/>
        <w:t xml:space="preserve"> Ищите готовые бизнесы с подтвержденной прибыльностью </w:t>
      </w:r>
    </w:p>
    <w:p w14:paraId="4D55F251" w14:textId="77777777" w:rsidR="00DF4BC1" w:rsidRPr="00DF4BC1" w:rsidRDefault="00DF4BC1" w:rsidP="00DF4BC1">
      <w:r w:rsidRPr="00DF4BC1">
        <w:t>•</w:t>
      </w:r>
      <w:r w:rsidRPr="00DF4BC1">
        <w:tab/>
        <w:t xml:space="preserve"> Покупайте их за 3-4 годовых дохода </w:t>
      </w:r>
    </w:p>
    <w:p w14:paraId="753DF3C6" w14:textId="77777777" w:rsidR="00DF4BC1" w:rsidRPr="00DF4BC1" w:rsidRDefault="00DF4BC1" w:rsidP="00DF4BC1">
      <w:r w:rsidRPr="00DF4BC1">
        <w:t>•</w:t>
      </w:r>
      <w:r w:rsidRPr="00DF4BC1">
        <w:tab/>
        <w:t xml:space="preserve"> Оптимизируйте процессы для снижения операционного участия </w:t>
      </w:r>
    </w:p>
    <w:p w14:paraId="64BDF7C7" w14:textId="77777777" w:rsidR="00DF4BC1" w:rsidRPr="00DF4BC1" w:rsidRDefault="00DF4BC1" w:rsidP="00DF4BC1">
      <w:r w:rsidRPr="00DF4BC1">
        <w:t>•</w:t>
      </w:r>
      <w:r w:rsidRPr="00DF4BC1">
        <w:tab/>
        <w:t xml:space="preserve"> Реинвестируйте прибыль в новые проекты </w:t>
      </w:r>
    </w:p>
    <w:p w14:paraId="66D76914" w14:textId="77777777" w:rsidR="00DF4BC1" w:rsidRPr="00DF4BC1" w:rsidRDefault="00DF4BC1" w:rsidP="00DF4BC1">
      <w:r w:rsidRPr="00DF4BC1">
        <w:t>Что важнее суммы на счете</w:t>
      </w:r>
    </w:p>
    <w:p w14:paraId="70E711A9" w14:textId="77777777" w:rsidR="00DF4BC1" w:rsidRPr="00DF4BC1" w:rsidRDefault="00DF4BC1" w:rsidP="00DF4BC1">
      <w:r w:rsidRPr="00DF4BC1">
        <w:t>«Финансовая свобода - это не определенная цифра в банковском приложении. Это возможность просыпаться утром и заниматься тем, что действительно важно для вас, а не тем, что диктует необходимость зарабатывать» , - подчеркивает Станислав Кондрашов.</w:t>
      </w:r>
    </w:p>
    <w:p w14:paraId="6B9D61B9" w14:textId="77777777" w:rsidR="00DF4BC1" w:rsidRPr="00DF4BC1" w:rsidRDefault="00DF4BC1" w:rsidP="00DF4BC1">
      <w:r w:rsidRPr="00DF4BC1">
        <w:t>По его мнению, традиционная пенсионная система забирает лучшие годы жизни, предлагая взамен лишь гарантированную бедность в старости. Альтернатива - создание источников пассивного дохода, которые начинают работать на вас уже сегодня, а не через десятилетия.</w:t>
      </w:r>
    </w:p>
    <w:p w14:paraId="2D54072F" w14:textId="7E32D093" w:rsidR="00DF4BC1" w:rsidRDefault="00DF4BC1" w:rsidP="00DF4BC1">
      <w:pPr>
        <w:rPr>
          <w:rStyle w:val="a3"/>
        </w:rPr>
      </w:pPr>
      <w:hyperlink r:id="rId49" w:history="1">
        <w:r w:rsidRPr="002510C9">
          <w:rPr>
            <w:rStyle w:val="a3"/>
          </w:rPr>
          <w:t>https://kotovse.ru/stanislav-kondrashov-otkaz-ot-pensionnyh-nakoplenij-shag-k-realnoj-stabilnosti/</w:t>
        </w:r>
      </w:hyperlink>
      <w:r>
        <w:rPr>
          <w:rStyle w:val="a3"/>
        </w:rPr>
        <w:t xml:space="preserve"> </w:t>
      </w:r>
    </w:p>
    <w:p w14:paraId="4209237A" w14:textId="670B5610" w:rsidR="00B61C28" w:rsidRDefault="00B61C28" w:rsidP="00B61C28">
      <w:pPr>
        <w:pStyle w:val="2"/>
      </w:pPr>
      <w:bookmarkStart w:id="148" w:name="_Toc213221971"/>
      <w:r>
        <w:lastRenderedPageBreak/>
        <w:t>Ренессанс, 03.11.2025</w:t>
      </w:r>
      <w:r w:rsidRPr="00B61C28">
        <w:t xml:space="preserve">, </w:t>
      </w:r>
      <w:r>
        <w:t>Надбавка за выслугу лет: кому положена, как рассчитать и получить в 2025 году</w:t>
      </w:r>
      <w:bookmarkEnd w:id="148"/>
    </w:p>
    <w:p w14:paraId="73A2E585" w14:textId="77777777" w:rsidR="00B61C28" w:rsidRDefault="00B61C28" w:rsidP="00B61C28">
      <w:pPr>
        <w:pStyle w:val="3"/>
      </w:pPr>
      <w:bookmarkStart w:id="149" w:name="_Toc213221972"/>
      <w:r>
        <w:t>Надбавка за выслугу лет - это регулярная доплата к заработной плате за продолжительную работу в определенной сфере или у одного работодателя. Разберёмся подробно, кто имеет право на эту выплату, какие суммы положены и как правильно её оформить.</w:t>
      </w:r>
      <w:bookmarkEnd w:id="149"/>
    </w:p>
    <w:p w14:paraId="4B4C163A" w14:textId="77777777" w:rsidR="00B61C28" w:rsidRDefault="00B61C28" w:rsidP="00B61C28">
      <w:r>
        <w:t>Что такое надбавка за выслугу лет</w:t>
      </w:r>
    </w:p>
    <w:p w14:paraId="40FD931A" w14:textId="77777777" w:rsidR="00B61C28" w:rsidRDefault="00B61C28" w:rsidP="00B61C28">
      <w:r>
        <w:t>Надбавка за выслугу лет - это стимулирующая выплата, направленная на удержание квалифицированных кадров и поощрение длительной работы. Трудовой кодекс РФ (статья 129) включает её в состав заработной платы как доплату стимулирующего характера.</w:t>
      </w:r>
    </w:p>
    <w:p w14:paraId="5B0112BA" w14:textId="77777777" w:rsidR="00B61C28" w:rsidRDefault="00B61C28" w:rsidP="00B61C28">
      <w:r>
        <w:t>Важно понимать:</w:t>
      </w:r>
    </w:p>
    <w:p w14:paraId="533851F2" w14:textId="77777777" w:rsidR="00B61C28" w:rsidRDefault="00B61C28" w:rsidP="00B61C28">
      <w:r>
        <w:t>надбавка за выслугу лет и пенсия по выслуге лет - это разные понятия. Надбавка выплачивается работающему сотруднику ежемесячно к зарплате, а пенсия по выслуге - это пенсионное обеспечение после завершения карьеры.</w:t>
      </w:r>
    </w:p>
    <w:p w14:paraId="32AC8BBA" w14:textId="77777777" w:rsidR="00B61C28" w:rsidRDefault="00B61C28" w:rsidP="00B61C28">
      <w:r>
        <w:t>Кому обязательно положена надбавка</w:t>
      </w:r>
    </w:p>
    <w:p w14:paraId="20793E1B" w14:textId="77777777" w:rsidR="00B61C28" w:rsidRDefault="00B61C28" w:rsidP="00B61C28">
      <w:r>
        <w:t>Для коммерческих организаций</w:t>
      </w:r>
    </w:p>
    <w:p w14:paraId="66505BFC" w14:textId="77777777" w:rsidR="00B61C28" w:rsidRDefault="00B61C28" w:rsidP="00B61C28">
      <w:r>
        <w:t>Трудовой кодекс НЕ ОБЯЗЫВАЕТ частные компании выплачивать надбавку за выслугу лет. Это право, а не обязанность работодателя.</w:t>
      </w:r>
    </w:p>
    <w:p w14:paraId="33E5CC02" w14:textId="77777777" w:rsidR="00B61C28" w:rsidRDefault="00B61C28" w:rsidP="00B61C28">
      <w:r>
        <w:t>Если руководство компании решает ввести такую надбавку, она должна быть закреплена в:</w:t>
      </w:r>
    </w:p>
    <w:p w14:paraId="11D02D10" w14:textId="77777777" w:rsidR="00B61C28" w:rsidRDefault="00B61C28" w:rsidP="00B61C28">
      <w:r>
        <w:t>•</w:t>
      </w:r>
      <w:r>
        <w:tab/>
        <w:t>Коллективном договоре</w:t>
      </w:r>
    </w:p>
    <w:p w14:paraId="7A5D8B76" w14:textId="77777777" w:rsidR="00B61C28" w:rsidRDefault="00B61C28" w:rsidP="00B61C28">
      <w:r>
        <w:t>•</w:t>
      </w:r>
      <w:r>
        <w:tab/>
        <w:t>Трудовом договоре с конкретным работником</w:t>
      </w:r>
    </w:p>
    <w:p w14:paraId="71BC2719" w14:textId="77777777" w:rsidR="00B61C28" w:rsidRDefault="00B61C28" w:rsidP="00B61C28">
      <w:r>
        <w:t>•</w:t>
      </w:r>
      <w:r>
        <w:tab/>
        <w:t>Положении об оплате труда</w:t>
      </w:r>
    </w:p>
    <w:p w14:paraId="5A34E63D" w14:textId="77777777" w:rsidR="00B61C28" w:rsidRDefault="00B61C28" w:rsidP="00B61C28">
      <w:r>
        <w:t>•</w:t>
      </w:r>
      <w:r>
        <w:tab/>
        <w:t>Других локальных нормативных актах организации</w:t>
      </w:r>
    </w:p>
    <w:p w14:paraId="3A718B40" w14:textId="77777777" w:rsidR="00B61C28" w:rsidRDefault="00B61C28" w:rsidP="00B61C28">
      <w:r>
        <w:t>Для бюджетной сферы</w:t>
      </w:r>
    </w:p>
    <w:p w14:paraId="30F7EEF7" w14:textId="77777777" w:rsidR="00B61C28" w:rsidRDefault="00B61C28" w:rsidP="00B61C28">
      <w:r>
        <w:t>Совершенно другая ситуация у госслужащих и работников бюджетных организаций - для них надбавка за выслугу лет ОБЯЗАТЕЛЬНА и установлена законом.</w:t>
      </w:r>
    </w:p>
    <w:p w14:paraId="329755F8" w14:textId="77777777" w:rsidR="00B61C28" w:rsidRDefault="00B61C28" w:rsidP="00B61C28">
      <w:r>
        <w:t>Размеры надбавок для разных категорий работников</w:t>
      </w:r>
    </w:p>
    <w:p w14:paraId="72C9D592" w14:textId="77777777" w:rsidR="00B61C28" w:rsidRDefault="00B61C28" w:rsidP="00B61C28">
      <w:r>
        <w:t>Гражданские госслужащие</w:t>
      </w:r>
    </w:p>
    <w:p w14:paraId="44133102" w14:textId="77777777" w:rsidR="00B61C28" w:rsidRDefault="00B61C28" w:rsidP="00B61C28">
      <w:r>
        <w:t xml:space="preserve">Для федеральных государственных гражданских служащих действует закон № 79-ФЗ от 27.07.2004. Надбавка начисляется к должностному окладу в следующих размерах:  </w:t>
      </w:r>
    </w:p>
    <w:p w14:paraId="2F4BF404" w14:textId="77777777" w:rsidR="00B61C28" w:rsidRDefault="00B61C28" w:rsidP="00B61C28">
      <w:r>
        <w:t xml:space="preserve">  </w:t>
      </w:r>
    </w:p>
    <w:p w14:paraId="0FDD1293" w14:textId="77777777" w:rsidR="00B61C28" w:rsidRDefault="00B61C28" w:rsidP="00B61C28">
      <w:r>
        <w:t>Стаж службы</w:t>
      </w:r>
      <w:r>
        <w:tab/>
        <w:t xml:space="preserve">  </w:t>
      </w:r>
    </w:p>
    <w:p w14:paraId="2F1E5211" w14:textId="77777777" w:rsidR="00B61C28" w:rsidRDefault="00B61C28" w:rsidP="00B61C28">
      <w:r>
        <w:t>Размер надбавки</w:t>
      </w:r>
    </w:p>
    <w:p w14:paraId="393F26A6" w14:textId="77777777" w:rsidR="00B61C28" w:rsidRDefault="00B61C28" w:rsidP="00B61C28">
      <w:r>
        <w:t xml:space="preserve">  </w:t>
      </w:r>
    </w:p>
    <w:p w14:paraId="46BA8B4A" w14:textId="77777777" w:rsidR="00B61C28" w:rsidRDefault="00B61C28" w:rsidP="00B61C28">
      <w:r>
        <w:t>от 1 года до 5 лет</w:t>
      </w:r>
      <w:r>
        <w:tab/>
        <w:t xml:space="preserve">  </w:t>
      </w:r>
    </w:p>
    <w:p w14:paraId="7D7E7FAE" w14:textId="77777777" w:rsidR="00B61C28" w:rsidRDefault="00B61C28" w:rsidP="00B61C28">
      <w:r>
        <w:lastRenderedPageBreak/>
        <w:t>10%</w:t>
      </w:r>
    </w:p>
    <w:p w14:paraId="78F52254" w14:textId="77777777" w:rsidR="00B61C28" w:rsidRDefault="00B61C28" w:rsidP="00B61C28">
      <w:r>
        <w:t xml:space="preserve">  </w:t>
      </w:r>
    </w:p>
    <w:p w14:paraId="6F32F4E9" w14:textId="77777777" w:rsidR="00B61C28" w:rsidRDefault="00B61C28" w:rsidP="00B61C28">
      <w:r>
        <w:t>от 5 до 10 лет</w:t>
      </w:r>
      <w:r>
        <w:tab/>
        <w:t xml:space="preserve">  </w:t>
      </w:r>
    </w:p>
    <w:p w14:paraId="10EA8D5A" w14:textId="77777777" w:rsidR="00B61C28" w:rsidRDefault="00B61C28" w:rsidP="00B61C28">
      <w:r>
        <w:t>15%</w:t>
      </w:r>
    </w:p>
    <w:p w14:paraId="113D6F2B" w14:textId="77777777" w:rsidR="00B61C28" w:rsidRDefault="00B61C28" w:rsidP="00B61C28">
      <w:r>
        <w:t xml:space="preserve">  </w:t>
      </w:r>
    </w:p>
    <w:p w14:paraId="7CDE844F" w14:textId="77777777" w:rsidR="00B61C28" w:rsidRDefault="00B61C28" w:rsidP="00B61C28">
      <w:r>
        <w:t>от 10 до 15 лет</w:t>
      </w:r>
      <w:r>
        <w:tab/>
        <w:t xml:space="preserve">  </w:t>
      </w:r>
    </w:p>
    <w:p w14:paraId="7F86B3AC" w14:textId="77777777" w:rsidR="00B61C28" w:rsidRDefault="00B61C28" w:rsidP="00B61C28">
      <w:r>
        <w:t>20%</w:t>
      </w:r>
    </w:p>
    <w:p w14:paraId="6DA7B9C1" w14:textId="77777777" w:rsidR="00B61C28" w:rsidRDefault="00B61C28" w:rsidP="00B61C28">
      <w:r>
        <w:t xml:space="preserve">  </w:t>
      </w:r>
    </w:p>
    <w:p w14:paraId="568E0D15" w14:textId="77777777" w:rsidR="00B61C28" w:rsidRDefault="00B61C28" w:rsidP="00B61C28">
      <w:r>
        <w:t>свыше 15 лет</w:t>
      </w:r>
      <w:r>
        <w:tab/>
        <w:t xml:space="preserve">  </w:t>
      </w:r>
    </w:p>
    <w:p w14:paraId="2298D518" w14:textId="77777777" w:rsidR="00B61C28" w:rsidRDefault="00B61C28" w:rsidP="00B61C28">
      <w:r>
        <w:t>30%</w:t>
      </w:r>
    </w:p>
    <w:p w14:paraId="5C33B3DD" w14:textId="77777777" w:rsidR="00B61C28" w:rsidRDefault="00B61C28" w:rsidP="00B61C28">
      <w:r>
        <w:t>Пример расчёта: Сотрудник с должностным окладом 45 000 рублей и стажем 7 лет получит надбавку: 45 000 Ч 15% = 6 750 рублей ежемесячно.</w:t>
      </w:r>
    </w:p>
    <w:p w14:paraId="4687FD53" w14:textId="77777777" w:rsidR="00B61C28" w:rsidRDefault="00B61C28" w:rsidP="00B61C28">
      <w:r>
        <w:t>Сотрудники МВД, полиция, силовые структуры</w:t>
      </w:r>
    </w:p>
    <w:p w14:paraId="6A0E4366" w14:textId="77777777" w:rsidR="00B61C28" w:rsidRDefault="00B61C28" w:rsidP="00B61C28">
      <w:r>
        <w:t xml:space="preserve">Для сотрудников органов внутренних дел предусмотрена ежемесячная надбавка к окладу денежного содержания за стаж службы (выслугу лет). Размеры устанавливаются в процентах к окладу:  </w:t>
      </w:r>
    </w:p>
    <w:p w14:paraId="403C8FA0" w14:textId="77777777" w:rsidR="00B61C28" w:rsidRDefault="00B61C28" w:rsidP="00B61C28">
      <w:r>
        <w:t xml:space="preserve">  </w:t>
      </w:r>
    </w:p>
    <w:p w14:paraId="6E5EB25B" w14:textId="77777777" w:rsidR="00B61C28" w:rsidRDefault="00B61C28" w:rsidP="00B61C28">
      <w:r>
        <w:t>Стаж службы</w:t>
      </w:r>
      <w:r>
        <w:tab/>
        <w:t xml:space="preserve">  </w:t>
      </w:r>
    </w:p>
    <w:p w14:paraId="41ED46F8" w14:textId="77777777" w:rsidR="00B61C28" w:rsidRDefault="00B61C28" w:rsidP="00B61C28">
      <w:r>
        <w:t>Размер надбавки</w:t>
      </w:r>
    </w:p>
    <w:p w14:paraId="46C85FF3" w14:textId="77777777" w:rsidR="00B61C28" w:rsidRDefault="00B61C28" w:rsidP="00B61C28">
      <w:r>
        <w:t xml:space="preserve">  </w:t>
      </w:r>
    </w:p>
    <w:p w14:paraId="1015CE8A" w14:textId="77777777" w:rsidR="00B61C28" w:rsidRDefault="00B61C28" w:rsidP="00B61C28">
      <w:r>
        <w:t>от 2 до 5 лет</w:t>
      </w:r>
      <w:r>
        <w:tab/>
        <w:t xml:space="preserve">  </w:t>
      </w:r>
    </w:p>
    <w:p w14:paraId="2FA12EC5" w14:textId="77777777" w:rsidR="00B61C28" w:rsidRDefault="00B61C28" w:rsidP="00B61C28">
      <w:r>
        <w:t>10%</w:t>
      </w:r>
    </w:p>
    <w:p w14:paraId="558BFC9A" w14:textId="77777777" w:rsidR="00B61C28" w:rsidRDefault="00B61C28" w:rsidP="00B61C28">
      <w:r>
        <w:t xml:space="preserve">  </w:t>
      </w:r>
    </w:p>
    <w:p w14:paraId="76669342" w14:textId="77777777" w:rsidR="00B61C28" w:rsidRDefault="00B61C28" w:rsidP="00B61C28">
      <w:r>
        <w:t>от 5 до 10 лет</w:t>
      </w:r>
      <w:r>
        <w:tab/>
        <w:t xml:space="preserve">  </w:t>
      </w:r>
    </w:p>
    <w:p w14:paraId="582C39B8" w14:textId="77777777" w:rsidR="00B61C28" w:rsidRDefault="00B61C28" w:rsidP="00B61C28">
      <w:r>
        <w:t>15%</w:t>
      </w:r>
    </w:p>
    <w:p w14:paraId="33AF3384" w14:textId="77777777" w:rsidR="00B61C28" w:rsidRDefault="00B61C28" w:rsidP="00B61C28">
      <w:r>
        <w:t xml:space="preserve">  </w:t>
      </w:r>
    </w:p>
    <w:p w14:paraId="63582977" w14:textId="77777777" w:rsidR="00B61C28" w:rsidRDefault="00B61C28" w:rsidP="00B61C28">
      <w:r>
        <w:t>от 10 до 15 лет</w:t>
      </w:r>
      <w:r>
        <w:tab/>
        <w:t xml:space="preserve">  </w:t>
      </w:r>
    </w:p>
    <w:p w14:paraId="483BA441" w14:textId="77777777" w:rsidR="00B61C28" w:rsidRDefault="00B61C28" w:rsidP="00B61C28">
      <w:r>
        <w:t>20%</w:t>
      </w:r>
    </w:p>
    <w:p w14:paraId="33192C47" w14:textId="77777777" w:rsidR="00B61C28" w:rsidRDefault="00B61C28" w:rsidP="00B61C28">
      <w:r>
        <w:t xml:space="preserve">  </w:t>
      </w:r>
    </w:p>
    <w:p w14:paraId="67C47163" w14:textId="77777777" w:rsidR="00B61C28" w:rsidRDefault="00B61C28" w:rsidP="00B61C28">
      <w:r>
        <w:t>от 15 до 20 лет</w:t>
      </w:r>
      <w:r>
        <w:tab/>
        <w:t xml:space="preserve">  </w:t>
      </w:r>
    </w:p>
    <w:p w14:paraId="763EDBBF" w14:textId="77777777" w:rsidR="00B61C28" w:rsidRDefault="00B61C28" w:rsidP="00B61C28">
      <w:r>
        <w:t>25%</w:t>
      </w:r>
    </w:p>
    <w:p w14:paraId="64812718" w14:textId="77777777" w:rsidR="00B61C28" w:rsidRDefault="00B61C28" w:rsidP="00B61C28">
      <w:r>
        <w:t xml:space="preserve">  </w:t>
      </w:r>
    </w:p>
    <w:p w14:paraId="49C5B589" w14:textId="77777777" w:rsidR="00B61C28" w:rsidRDefault="00B61C28" w:rsidP="00B61C28">
      <w:r>
        <w:t>от 20 до 25 лет</w:t>
      </w:r>
      <w:r>
        <w:tab/>
        <w:t xml:space="preserve">  </w:t>
      </w:r>
    </w:p>
    <w:p w14:paraId="40D21F3D" w14:textId="77777777" w:rsidR="00B61C28" w:rsidRDefault="00B61C28" w:rsidP="00B61C28">
      <w:r>
        <w:t>30%</w:t>
      </w:r>
    </w:p>
    <w:p w14:paraId="5805322A" w14:textId="77777777" w:rsidR="00B61C28" w:rsidRDefault="00B61C28" w:rsidP="00B61C28">
      <w:r>
        <w:lastRenderedPageBreak/>
        <w:t xml:space="preserve">  </w:t>
      </w:r>
    </w:p>
    <w:p w14:paraId="5A624847" w14:textId="77777777" w:rsidR="00B61C28" w:rsidRDefault="00B61C28" w:rsidP="00B61C28">
      <w:r>
        <w:t>от 25 лет и более</w:t>
      </w:r>
      <w:r>
        <w:tab/>
        <w:t xml:space="preserve">  </w:t>
      </w:r>
    </w:p>
    <w:p w14:paraId="077BAF87" w14:textId="77777777" w:rsidR="00B61C28" w:rsidRDefault="00B61C28" w:rsidP="00B61C28">
      <w:r>
        <w:t>40%</w:t>
      </w:r>
    </w:p>
    <w:p w14:paraId="2F097874" w14:textId="77777777" w:rsidR="00B61C28" w:rsidRDefault="00B61C28" w:rsidP="00B61C28">
      <w:r>
        <w:t xml:space="preserve">Ежемесячная надбавка к должностному окладу за квалификационное звание устанавливается в следующих размерах:  </w:t>
      </w:r>
    </w:p>
    <w:p w14:paraId="195ECCA4" w14:textId="77777777" w:rsidR="00B61C28" w:rsidRDefault="00B61C28" w:rsidP="00B61C28">
      <w:r>
        <w:t xml:space="preserve">  </w:t>
      </w:r>
    </w:p>
    <w:p w14:paraId="64DD6287" w14:textId="77777777" w:rsidR="00B61C28" w:rsidRDefault="00B61C28" w:rsidP="00B61C28">
      <w:r>
        <w:t>Звание</w:t>
      </w:r>
      <w:r>
        <w:tab/>
        <w:t xml:space="preserve">  </w:t>
      </w:r>
    </w:p>
    <w:p w14:paraId="1C19C2AA" w14:textId="77777777" w:rsidR="00B61C28" w:rsidRDefault="00B61C28" w:rsidP="00B61C28">
      <w:r>
        <w:t>Размер надбавки</w:t>
      </w:r>
    </w:p>
    <w:p w14:paraId="234DC3A2" w14:textId="77777777" w:rsidR="00B61C28" w:rsidRDefault="00B61C28" w:rsidP="00B61C28">
      <w:r>
        <w:t xml:space="preserve">  </w:t>
      </w:r>
    </w:p>
    <w:p w14:paraId="7956E973" w14:textId="77777777" w:rsidR="00B61C28" w:rsidRDefault="00B61C28" w:rsidP="00B61C28">
      <w:r>
        <w:t>Квалификационное звание специалиста третьего класса</w:t>
      </w:r>
      <w:r>
        <w:tab/>
        <w:t xml:space="preserve">  </w:t>
      </w:r>
    </w:p>
    <w:p w14:paraId="1646EB8C" w14:textId="77777777" w:rsidR="00B61C28" w:rsidRDefault="00B61C28" w:rsidP="00B61C28">
      <w:r>
        <w:t>5%</w:t>
      </w:r>
    </w:p>
    <w:p w14:paraId="39C71C9F" w14:textId="77777777" w:rsidR="00B61C28" w:rsidRDefault="00B61C28" w:rsidP="00B61C28">
      <w:r>
        <w:t xml:space="preserve">  </w:t>
      </w:r>
    </w:p>
    <w:p w14:paraId="26A1D389" w14:textId="77777777" w:rsidR="00B61C28" w:rsidRDefault="00B61C28" w:rsidP="00B61C28">
      <w:r>
        <w:t>Квалификационное звание специалиста второго класса</w:t>
      </w:r>
      <w:r>
        <w:tab/>
        <w:t xml:space="preserve">  </w:t>
      </w:r>
    </w:p>
    <w:p w14:paraId="293CE518" w14:textId="77777777" w:rsidR="00B61C28" w:rsidRDefault="00B61C28" w:rsidP="00B61C28">
      <w:r>
        <w:t>10%</w:t>
      </w:r>
    </w:p>
    <w:p w14:paraId="202D97A5" w14:textId="77777777" w:rsidR="00B61C28" w:rsidRDefault="00B61C28" w:rsidP="00B61C28">
      <w:r>
        <w:t xml:space="preserve">  </w:t>
      </w:r>
    </w:p>
    <w:p w14:paraId="101F6B30" w14:textId="77777777" w:rsidR="00B61C28" w:rsidRDefault="00B61C28" w:rsidP="00B61C28">
      <w:r>
        <w:t>Квалификационное звание специалиста первого класса</w:t>
      </w:r>
      <w:r>
        <w:tab/>
        <w:t xml:space="preserve">  </w:t>
      </w:r>
    </w:p>
    <w:p w14:paraId="205FC68A" w14:textId="77777777" w:rsidR="00B61C28" w:rsidRDefault="00B61C28" w:rsidP="00B61C28">
      <w:r>
        <w:t>20%</w:t>
      </w:r>
    </w:p>
    <w:p w14:paraId="15505528" w14:textId="77777777" w:rsidR="00B61C28" w:rsidRDefault="00B61C28" w:rsidP="00B61C28">
      <w:r>
        <w:t xml:space="preserve">  </w:t>
      </w:r>
    </w:p>
    <w:p w14:paraId="45DF9BC6" w14:textId="77777777" w:rsidR="00B61C28" w:rsidRDefault="00B61C28" w:rsidP="00B61C28">
      <w:r>
        <w:t>Квалификационное звание мастера (высшее квалификационное звание)</w:t>
      </w:r>
      <w:r>
        <w:tab/>
        <w:t xml:space="preserve">  </w:t>
      </w:r>
    </w:p>
    <w:p w14:paraId="2E67D645" w14:textId="77777777" w:rsidR="00B61C28" w:rsidRDefault="00B61C28" w:rsidP="00B61C28">
      <w:r>
        <w:t>30%</w:t>
      </w:r>
    </w:p>
    <w:p w14:paraId="6093D8A6" w14:textId="77777777" w:rsidR="00B61C28" w:rsidRDefault="00B61C28" w:rsidP="00B61C28">
      <w:r>
        <w:t>Подробная информация о дополнительных выплатах сотрудникам органов внутренних дел содержится в Федеральном законе от 19.07.2011 №247-ФЗ.</w:t>
      </w:r>
    </w:p>
    <w:p w14:paraId="22EB525D" w14:textId="77777777" w:rsidR="00B61C28" w:rsidRDefault="00B61C28" w:rsidP="00B61C28">
      <w:r>
        <w:t>Педагогические работники (учителя, воспитатели)</w:t>
      </w:r>
    </w:p>
    <w:p w14:paraId="38C38F81" w14:textId="77777777" w:rsidR="00B61C28" w:rsidRDefault="00B61C28" w:rsidP="00B61C28">
      <w:r>
        <w:t>Конкретные виды надбавок для педагогов устанавливаются трудовым договором в соответствии с системой оплаты труда конкретного работодателя (ст. 57, ст. 135 ТК РФ).</w:t>
      </w:r>
    </w:p>
    <w:p w14:paraId="416519E9" w14:textId="77777777" w:rsidR="00B61C28" w:rsidRDefault="00B61C28" w:rsidP="00B61C28">
      <w:r>
        <w:t>Особенности:</w:t>
      </w:r>
    </w:p>
    <w:p w14:paraId="5E9FD583" w14:textId="77777777" w:rsidR="00B61C28" w:rsidRDefault="00B61C28" w:rsidP="00B61C28">
      <w:r>
        <w:t>•</w:t>
      </w:r>
      <w:r>
        <w:tab/>
        <w:t>Надбавка выплачивается как по основному месту работы, так и по совместительству</w:t>
      </w:r>
    </w:p>
    <w:p w14:paraId="34CEE293" w14:textId="77777777" w:rsidR="00B61C28" w:rsidRDefault="00B61C28" w:rsidP="00B61C28">
      <w:r>
        <w:t>•</w:t>
      </w:r>
      <w:r>
        <w:tab/>
        <w:t>Если педагог работает на неполной ставке, надбавка уменьшается пропорционально нагрузке</w:t>
      </w:r>
    </w:p>
    <w:p w14:paraId="7FD6EF06" w14:textId="77777777" w:rsidR="00B61C28" w:rsidRDefault="00B61C28" w:rsidP="00B61C28">
      <w:r>
        <w:t>•</w:t>
      </w:r>
      <w:r>
        <w:tab/>
        <w:t>Для выработки 25-летнего педагогического стажа, дающего право на досрочную пенсию, требуется работа на полной ставке (за исключением учителей начальных классов и сельских педагогов)</w:t>
      </w:r>
    </w:p>
    <w:p w14:paraId="739CC046" w14:textId="77777777" w:rsidR="00B61C28" w:rsidRDefault="00B61C28" w:rsidP="00B61C28">
      <w:r>
        <w:t>Медицинские работники</w:t>
      </w:r>
    </w:p>
    <w:p w14:paraId="5F892A73" w14:textId="77777777" w:rsidR="00B61C28" w:rsidRDefault="00B61C28" w:rsidP="00B61C28">
      <w:r>
        <w:lastRenderedPageBreak/>
        <w:t>Размеры надбавок для медработников установлены приказом Минздравсоцразвития РФ № 463н от 28.08.2008. Согласно Приложению 5 к приказу, размер стимулирующих выплат за непрерывный стаж составляет:</w:t>
      </w:r>
    </w:p>
    <w:p w14:paraId="2C2E62B5" w14:textId="77777777" w:rsidR="00B61C28" w:rsidRDefault="00B61C28" w:rsidP="00B61C28">
      <w:r>
        <w:t>для врачей скорой помощи, среднего и младшего медперсонала</w:t>
      </w:r>
    </w:p>
    <w:p w14:paraId="0A8D86EF" w14:textId="77777777" w:rsidR="00B61C28" w:rsidRDefault="00B61C28" w:rsidP="00B61C28">
      <w:r>
        <w:t>•</w:t>
      </w:r>
      <w:r>
        <w:tab/>
        <w:t>за первые 3 года - 30% оклада</w:t>
      </w:r>
    </w:p>
    <w:p w14:paraId="727E35BE" w14:textId="77777777" w:rsidR="00B61C28" w:rsidRDefault="00B61C28" w:rsidP="00B61C28">
      <w:r>
        <w:t>•</w:t>
      </w:r>
      <w:r>
        <w:tab/>
        <w:t>за каждые последующие 2 года - по 25% оклада</w:t>
      </w:r>
    </w:p>
    <w:p w14:paraId="6EE0BFB1" w14:textId="77777777" w:rsidR="00B61C28" w:rsidRDefault="00B61C28" w:rsidP="00B61C28">
      <w:r>
        <w:t>•</w:t>
      </w:r>
      <w:r>
        <w:tab/>
        <w:t>максимум - 80% оклада</w:t>
      </w:r>
    </w:p>
    <w:p w14:paraId="3F26EB4D" w14:textId="77777777" w:rsidR="00B61C28" w:rsidRDefault="00B61C28" w:rsidP="00B61C28">
      <w:r>
        <w:t>для работников противолепрозных (лепрозных) подразделений:</w:t>
      </w:r>
    </w:p>
    <w:p w14:paraId="531DC881" w14:textId="77777777" w:rsidR="00B61C28" w:rsidRDefault="00B61C28" w:rsidP="00B61C28">
      <w:r>
        <w:t>•</w:t>
      </w:r>
      <w:r>
        <w:tab/>
        <w:t>10% оклада за каждый год работы</w:t>
      </w:r>
    </w:p>
    <w:p w14:paraId="38A1ED68" w14:textId="77777777" w:rsidR="00B61C28" w:rsidRDefault="00B61C28" w:rsidP="00B61C28">
      <w:r>
        <w:t>•</w:t>
      </w:r>
      <w:r>
        <w:tab/>
        <w:t>максимум - 80% оклада (для медработников), 50% (для остальных)</w:t>
      </w:r>
    </w:p>
    <w:p w14:paraId="371D81E1" w14:textId="77777777" w:rsidR="00B61C28" w:rsidRDefault="00B61C28" w:rsidP="00B61C28">
      <w:r>
        <w:t>для работников противочумных подразделений</w:t>
      </w:r>
    </w:p>
    <w:p w14:paraId="020C5914" w14:textId="77777777" w:rsidR="00B61C28" w:rsidRDefault="00B61C28" w:rsidP="00B61C28">
      <w:r>
        <w:t>•</w:t>
      </w:r>
      <w:r>
        <w:tab/>
        <w:t>10% оклада за каждый год работы</w:t>
      </w:r>
    </w:p>
    <w:p w14:paraId="2EC1FA8E" w14:textId="77777777" w:rsidR="00B61C28" w:rsidRDefault="00B61C28" w:rsidP="00B61C28">
      <w:r>
        <w:t>•</w:t>
      </w:r>
      <w:r>
        <w:tab/>
        <w:t>максимум - 100% оклада (для медработников), 80% (для остальных)</w:t>
      </w:r>
    </w:p>
    <w:p w14:paraId="62B5EC75" w14:textId="77777777" w:rsidR="00B61C28" w:rsidRDefault="00B61C28" w:rsidP="00B61C28">
      <w:r>
        <w:t>для заведующих терапевтическими и педиатрическими отделениями поликлинических отделений, а также врачей-фтизиатров и среднего медперсонала противотуберкулезных учреждений:</w:t>
      </w:r>
    </w:p>
    <w:p w14:paraId="783D314C" w14:textId="77777777" w:rsidR="00B61C28" w:rsidRDefault="00B61C28" w:rsidP="00B61C28">
      <w:r>
        <w:t>•</w:t>
      </w:r>
      <w:r>
        <w:tab/>
        <w:t>за первые 3 года - 30% оклада</w:t>
      </w:r>
    </w:p>
    <w:p w14:paraId="5E9926EB" w14:textId="77777777" w:rsidR="00B61C28" w:rsidRDefault="00B61C28" w:rsidP="00B61C28">
      <w:r>
        <w:t>•</w:t>
      </w:r>
      <w:r>
        <w:tab/>
        <w:t>за каждые последующие 2 года - 15% оклада</w:t>
      </w:r>
    </w:p>
    <w:p w14:paraId="3476FE62" w14:textId="77777777" w:rsidR="00B61C28" w:rsidRDefault="00B61C28" w:rsidP="00B61C28">
      <w:r>
        <w:t>•</w:t>
      </w:r>
      <w:r>
        <w:tab/>
        <w:t>максимум - 60% оклада</w:t>
      </w:r>
    </w:p>
    <w:p w14:paraId="5409B67D" w14:textId="77777777" w:rsidR="00B61C28" w:rsidRDefault="00B61C28" w:rsidP="00B61C28">
      <w:r>
        <w:t>для работников подразделений по борьбе с особо опасными инфекциями:</w:t>
      </w:r>
    </w:p>
    <w:p w14:paraId="13AABECB" w14:textId="77777777" w:rsidR="00B61C28" w:rsidRDefault="00B61C28" w:rsidP="00B61C28">
      <w:r>
        <w:t>•</w:t>
      </w:r>
      <w:r>
        <w:tab/>
        <w:t>10% оклада за каждый год работы</w:t>
      </w:r>
    </w:p>
    <w:p w14:paraId="18661C02" w14:textId="77777777" w:rsidR="00B61C28" w:rsidRDefault="00B61C28" w:rsidP="00B61C28">
      <w:r>
        <w:t>•</w:t>
      </w:r>
      <w:r>
        <w:tab/>
        <w:t>максимум - 60% оклада (для медработников), 40% (для остальных)</w:t>
      </w:r>
    </w:p>
    <w:p w14:paraId="204D3D4A" w14:textId="77777777" w:rsidR="00B61C28" w:rsidRDefault="00B61C28" w:rsidP="00B61C28">
      <w:r>
        <w:t>Муниципальные служащие</w:t>
      </w:r>
    </w:p>
    <w:p w14:paraId="4E34FB13" w14:textId="77777777" w:rsidR="00B61C28" w:rsidRDefault="00B61C28" w:rsidP="00B61C28">
      <w:r>
        <w:t xml:space="preserve">Для работников органов местного самоуправления размеры надбавок устанавливаются региональными и муниципальными нормативными актами. К примеру, согласно установленному порядку оплаты труда муниципальных служащих администрации муниципального округа Ломоносовский в городе Москве предусмотрены надбавки в следующих размерах:  </w:t>
      </w:r>
    </w:p>
    <w:p w14:paraId="6190F4C5" w14:textId="77777777" w:rsidR="00B61C28" w:rsidRDefault="00B61C28" w:rsidP="00B61C28">
      <w:r>
        <w:t xml:space="preserve">  </w:t>
      </w:r>
    </w:p>
    <w:p w14:paraId="110B26DA" w14:textId="77777777" w:rsidR="00B61C28" w:rsidRDefault="00B61C28" w:rsidP="00B61C28">
      <w:r>
        <w:t>Стаж службы</w:t>
      </w:r>
      <w:r>
        <w:tab/>
        <w:t xml:space="preserve">  </w:t>
      </w:r>
    </w:p>
    <w:p w14:paraId="73DE2147" w14:textId="77777777" w:rsidR="00B61C28" w:rsidRDefault="00B61C28" w:rsidP="00B61C28">
      <w:r>
        <w:t>Размер надбавки</w:t>
      </w:r>
    </w:p>
    <w:p w14:paraId="2BAFA7D1" w14:textId="77777777" w:rsidR="00B61C28" w:rsidRDefault="00B61C28" w:rsidP="00B61C28">
      <w:r>
        <w:t xml:space="preserve">  </w:t>
      </w:r>
    </w:p>
    <w:p w14:paraId="0CC5BC8B" w14:textId="77777777" w:rsidR="00B61C28" w:rsidRDefault="00B61C28" w:rsidP="00B61C28">
      <w:r>
        <w:t>от 1 года до 5 лет</w:t>
      </w:r>
      <w:r>
        <w:tab/>
        <w:t xml:space="preserve">  </w:t>
      </w:r>
    </w:p>
    <w:p w14:paraId="18DEDC24" w14:textId="77777777" w:rsidR="00B61C28" w:rsidRDefault="00B61C28" w:rsidP="00B61C28">
      <w:r>
        <w:t>10%</w:t>
      </w:r>
    </w:p>
    <w:p w14:paraId="38B01B08" w14:textId="77777777" w:rsidR="00B61C28" w:rsidRDefault="00B61C28" w:rsidP="00B61C28">
      <w:r>
        <w:t xml:space="preserve">  </w:t>
      </w:r>
    </w:p>
    <w:p w14:paraId="5709E675" w14:textId="77777777" w:rsidR="00B61C28" w:rsidRDefault="00B61C28" w:rsidP="00B61C28">
      <w:r>
        <w:t>от 5 до 10 лет</w:t>
      </w:r>
      <w:r>
        <w:tab/>
        <w:t xml:space="preserve">  </w:t>
      </w:r>
    </w:p>
    <w:p w14:paraId="31DB0D91" w14:textId="77777777" w:rsidR="00B61C28" w:rsidRDefault="00B61C28" w:rsidP="00B61C28">
      <w:r>
        <w:lastRenderedPageBreak/>
        <w:t>15%</w:t>
      </w:r>
    </w:p>
    <w:p w14:paraId="3BA43F34" w14:textId="77777777" w:rsidR="00B61C28" w:rsidRDefault="00B61C28" w:rsidP="00B61C28">
      <w:r>
        <w:t xml:space="preserve">  </w:t>
      </w:r>
    </w:p>
    <w:p w14:paraId="27198B54" w14:textId="77777777" w:rsidR="00B61C28" w:rsidRDefault="00B61C28" w:rsidP="00B61C28">
      <w:r>
        <w:t>от 10 до 15 лет</w:t>
      </w:r>
      <w:r>
        <w:tab/>
        <w:t xml:space="preserve">  </w:t>
      </w:r>
    </w:p>
    <w:p w14:paraId="1A02DC67" w14:textId="77777777" w:rsidR="00B61C28" w:rsidRDefault="00B61C28" w:rsidP="00B61C28">
      <w:r>
        <w:t>20%</w:t>
      </w:r>
    </w:p>
    <w:p w14:paraId="7ACE0872" w14:textId="77777777" w:rsidR="00B61C28" w:rsidRDefault="00B61C28" w:rsidP="00B61C28">
      <w:r>
        <w:t xml:space="preserve">  </w:t>
      </w:r>
    </w:p>
    <w:p w14:paraId="4D2703FC" w14:textId="77777777" w:rsidR="00B61C28" w:rsidRDefault="00B61C28" w:rsidP="00B61C28">
      <w:r>
        <w:t>свыше 15 лет</w:t>
      </w:r>
      <w:r>
        <w:tab/>
        <w:t xml:space="preserve">  </w:t>
      </w:r>
    </w:p>
    <w:p w14:paraId="6CD0BD13" w14:textId="77777777" w:rsidR="00B61C28" w:rsidRDefault="00B61C28" w:rsidP="00B61C28">
      <w:r>
        <w:t>30%</w:t>
      </w:r>
    </w:p>
    <w:p w14:paraId="1EF27CA3" w14:textId="77777777" w:rsidR="00B61C28" w:rsidRDefault="00B61C28" w:rsidP="00B61C28">
      <w:r>
        <w:t>Как рассчитывается стаж для надбавки</w:t>
      </w:r>
    </w:p>
    <w:p w14:paraId="57A440EC" w14:textId="77777777" w:rsidR="00B61C28" w:rsidRDefault="00B61C28" w:rsidP="00B61C28">
      <w:r>
        <w:t>Общие правила</w:t>
      </w:r>
    </w:p>
    <w:p w14:paraId="535B710E" w14:textId="77777777" w:rsidR="00B61C28" w:rsidRDefault="00B61C28" w:rsidP="00B61C28">
      <w:r>
        <w:t>Категории периодов, включаемых и исключаемых из трудового стажа, определены ст. 121 ТК РФ.</w:t>
      </w:r>
    </w:p>
    <w:p w14:paraId="760CFF53" w14:textId="77777777" w:rsidR="00B61C28" w:rsidRDefault="00B61C28" w:rsidP="00B61C28">
      <w:r>
        <w:t>Включается в стаж:</w:t>
      </w:r>
    </w:p>
    <w:p w14:paraId="6BABF9CD" w14:textId="77777777" w:rsidR="00B61C28" w:rsidRDefault="00B61C28" w:rsidP="00B61C28">
      <w:r>
        <w:t>•</w:t>
      </w:r>
      <w:r>
        <w:tab/>
        <w:t>время фактической работы;</w:t>
      </w:r>
    </w:p>
    <w:p w14:paraId="3F9B27D5" w14:textId="77777777" w:rsidR="00B61C28" w:rsidRDefault="00B61C28" w:rsidP="00B61C28">
      <w:r>
        <w:t>•</w:t>
      </w:r>
      <w:r>
        <w:tab/>
        <w:t>время, когда работник фактически не работал, но за ним в соответствии с трудовым законодательством сохранялось место работы, в том числе время ежегодного оплачиваемого отпуска, нерабочие праздничные дни, выходные дни и другие предоставляемые работнику дни отдыха;</w:t>
      </w:r>
    </w:p>
    <w:p w14:paraId="3E53E1AF" w14:textId="77777777" w:rsidR="00B61C28" w:rsidRDefault="00B61C28" w:rsidP="00B61C28">
      <w:r>
        <w:t>•</w:t>
      </w:r>
      <w:r>
        <w:tab/>
        <w:t>время вынужденного прогула при незаконном увольнении или отстранении от работы и последующем восстановлении на прежней работе;</w:t>
      </w:r>
    </w:p>
    <w:p w14:paraId="3305BF1B" w14:textId="77777777" w:rsidR="00B61C28" w:rsidRDefault="00B61C28" w:rsidP="00B61C28">
      <w:r>
        <w:t>•</w:t>
      </w:r>
      <w:r>
        <w:tab/>
        <w:t>период отстранения от работы работника, не прошедшего обязательный медицинский осмотр не по своей вине;</w:t>
      </w:r>
    </w:p>
    <w:p w14:paraId="7E81420D" w14:textId="77777777" w:rsidR="00B61C28" w:rsidRDefault="00B61C28" w:rsidP="00B61C28">
      <w:r>
        <w:t>•</w:t>
      </w:r>
      <w:r>
        <w:tab/>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14:paraId="3FCFE55C" w14:textId="77777777" w:rsidR="00B61C28" w:rsidRDefault="00B61C28" w:rsidP="00B61C28">
      <w:r>
        <w:t>•</w:t>
      </w:r>
      <w:r>
        <w:tab/>
        <w:t>период приостановления трудового договора в соответствии со статьей 351.7.</w:t>
      </w:r>
    </w:p>
    <w:p w14:paraId="259EBED5" w14:textId="77777777" w:rsidR="00B61C28" w:rsidRDefault="00B61C28" w:rsidP="00B61C28">
      <w:r>
        <w:t>НЕ включается в стаж:</w:t>
      </w:r>
    </w:p>
    <w:p w14:paraId="560BC4FF" w14:textId="77777777" w:rsidR="00B61C28" w:rsidRDefault="00B61C28" w:rsidP="00B61C28">
      <w:r>
        <w:t>•</w:t>
      </w:r>
      <w:r>
        <w:tab/>
        <w:t>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w:t>
      </w:r>
    </w:p>
    <w:p w14:paraId="1C915FC1" w14:textId="77777777" w:rsidR="00B61C28" w:rsidRDefault="00B61C28" w:rsidP="00B61C28">
      <w:r>
        <w:t>•</w:t>
      </w:r>
      <w:r>
        <w:tab/>
        <w:t>время отпусков по уходу за ребенком до достижения им установленного законом возраста</w:t>
      </w:r>
    </w:p>
    <w:p w14:paraId="10131EEC" w14:textId="77777777" w:rsidR="00B61C28" w:rsidRDefault="00B61C28" w:rsidP="00B61C28">
      <w:r>
        <w:t>Особенности для разных категорий</w:t>
      </w:r>
    </w:p>
    <w:p w14:paraId="4895F2DD" w14:textId="77777777" w:rsidR="00B61C28" w:rsidRDefault="00B61C28" w:rsidP="00B61C28">
      <w:r>
        <w:t>Для госслужащих: в стаж включаются периоды работы в федеральных органах государственной власти, органах власти субъектов РФ, органах местного самоуправления, государственных органах СССР и РСФСР.</w:t>
      </w:r>
    </w:p>
    <w:p w14:paraId="3B92EBCA" w14:textId="77777777" w:rsidR="00B61C28" w:rsidRDefault="00B61C28" w:rsidP="00B61C28">
      <w:r>
        <w:t>Для медработников и педагогов: в стаж засчитывается время работы в государственных и муниципальных организациях соответствующего профиля, независимо от подчинённости этих организаций.</w:t>
      </w:r>
    </w:p>
    <w:p w14:paraId="0E6C869E" w14:textId="77777777" w:rsidR="00B61C28" w:rsidRDefault="00B61C28" w:rsidP="00B61C28">
      <w:r>
        <w:lastRenderedPageBreak/>
        <w:t>Для сотрудников МВД: действует специальный порядок исчисления выслуги с возможностью льготного зачёта некоторых периодов (например, служба в особых условиях может считаться в двойном размере).</w:t>
      </w:r>
    </w:p>
    <w:p w14:paraId="747513E4" w14:textId="77777777" w:rsidR="00B61C28" w:rsidRDefault="00B61C28" w:rsidP="00B61C28">
      <w:r>
        <w:t>Порядок оформления надбавки</w:t>
      </w:r>
    </w:p>
    <w:p w14:paraId="4A891062" w14:textId="77777777" w:rsidR="00B61C28" w:rsidRDefault="00B61C28" w:rsidP="00B61C28">
      <w:r>
        <w:t>Шаг 1: Определение права на надбавку</w:t>
      </w:r>
    </w:p>
    <w:p w14:paraId="07465181" w14:textId="77777777" w:rsidR="00B61C28" w:rsidRDefault="00B61C28" w:rsidP="00B61C28">
      <w:r>
        <w:t>Проверьте, предусмотрена ли надбавка за выслугу лет:</w:t>
      </w:r>
    </w:p>
    <w:p w14:paraId="2FB1636F" w14:textId="77777777" w:rsidR="00B61C28" w:rsidRDefault="00B61C28" w:rsidP="00B61C28">
      <w:r>
        <w:t>•</w:t>
      </w:r>
      <w:r>
        <w:tab/>
        <w:t>В вашем трудовом договоре</w:t>
      </w:r>
    </w:p>
    <w:p w14:paraId="43405B30" w14:textId="77777777" w:rsidR="00B61C28" w:rsidRDefault="00B61C28" w:rsidP="00B61C28">
      <w:r>
        <w:t>•</w:t>
      </w:r>
      <w:r>
        <w:tab/>
        <w:t>В коллективном договоре</w:t>
      </w:r>
    </w:p>
    <w:p w14:paraId="16F70D51" w14:textId="77777777" w:rsidR="00B61C28" w:rsidRDefault="00B61C28" w:rsidP="00B61C28">
      <w:r>
        <w:t>•</w:t>
      </w:r>
      <w:r>
        <w:tab/>
        <w:t>В положении об оплате труда организации</w:t>
      </w:r>
    </w:p>
    <w:p w14:paraId="1EC69DD7" w14:textId="77777777" w:rsidR="00B61C28" w:rsidRDefault="00B61C28" w:rsidP="00B61C28">
      <w:r>
        <w:t>•</w:t>
      </w:r>
      <w:r>
        <w:tab/>
        <w:t>В отраслевом законодательстве (для бюджетников)</w:t>
      </w:r>
    </w:p>
    <w:p w14:paraId="44A20A89" w14:textId="77777777" w:rsidR="00B61C28" w:rsidRDefault="00B61C28" w:rsidP="00B61C28">
      <w:r>
        <w:t>Шаг 2: Подготовка документов</w:t>
      </w:r>
    </w:p>
    <w:p w14:paraId="177B03E9" w14:textId="77777777" w:rsidR="00B61C28" w:rsidRDefault="00B61C28" w:rsidP="00B61C28">
      <w:r>
        <w:t>Для назначения надбавки потребуется:</w:t>
      </w:r>
    </w:p>
    <w:p w14:paraId="6551C8D3" w14:textId="77777777" w:rsidR="00B61C28" w:rsidRDefault="00B61C28" w:rsidP="00B61C28">
      <w:r>
        <w:t>•</w:t>
      </w:r>
      <w:r>
        <w:tab/>
        <w:t>Заявление на имя руководителя (не всегда обязательно)</w:t>
      </w:r>
    </w:p>
    <w:p w14:paraId="0D9235ED" w14:textId="77777777" w:rsidR="00B61C28" w:rsidRDefault="00B61C28" w:rsidP="00B61C28">
      <w:r>
        <w:t>•</w:t>
      </w:r>
      <w:r>
        <w:tab/>
        <w:t>Трудовая книжка или выписка из неё</w:t>
      </w:r>
    </w:p>
    <w:p w14:paraId="3D2B6E75" w14:textId="77777777" w:rsidR="00B61C28" w:rsidRDefault="00B61C28" w:rsidP="00B61C28">
      <w:r>
        <w:t>•</w:t>
      </w:r>
      <w:r>
        <w:tab/>
        <w:t>Справка о стаже (готовит кадровая служба)</w:t>
      </w:r>
    </w:p>
    <w:p w14:paraId="46396288" w14:textId="77777777" w:rsidR="00B61C28" w:rsidRDefault="00B61C28" w:rsidP="00B61C28">
      <w:r>
        <w:t>•</w:t>
      </w:r>
      <w:r>
        <w:tab/>
        <w:t>Дополнительные документы, подтверждающие стаж (при необходимости)</w:t>
      </w:r>
    </w:p>
    <w:p w14:paraId="2285E80E" w14:textId="77777777" w:rsidR="00B61C28" w:rsidRDefault="00B61C28" w:rsidP="00B61C28">
      <w:r>
        <w:t>Шаг 3: Расчёт стажа</w:t>
      </w:r>
    </w:p>
    <w:p w14:paraId="0624231A" w14:textId="77777777" w:rsidR="00B61C28" w:rsidRDefault="00B61C28" w:rsidP="00B61C28">
      <w:r>
        <w:t>Кадровая служба или специальная комиссия:</w:t>
      </w:r>
    </w:p>
    <w:p w14:paraId="336350E5" w14:textId="77777777" w:rsidR="00B61C28" w:rsidRDefault="00B61C28" w:rsidP="00B61C28">
      <w:r>
        <w:t>1.</w:t>
      </w:r>
      <w:r>
        <w:tab/>
        <w:t>Подсчитывает периоды работы, включаемые в стаж</w:t>
      </w:r>
    </w:p>
    <w:p w14:paraId="042340BB" w14:textId="77777777" w:rsidR="00B61C28" w:rsidRDefault="00B61C28" w:rsidP="00B61C28">
      <w:r>
        <w:t>2.</w:t>
      </w:r>
      <w:r>
        <w:tab/>
        <w:t>Оформляет заключение о стаже для надбавки</w:t>
      </w:r>
    </w:p>
    <w:p w14:paraId="5776E9C0" w14:textId="77777777" w:rsidR="00B61C28" w:rsidRDefault="00B61C28" w:rsidP="00B61C28">
      <w:r>
        <w:t>3.</w:t>
      </w:r>
      <w:r>
        <w:tab/>
        <w:t>Определяет размер надбавки согласно установленной шкале</w:t>
      </w:r>
    </w:p>
    <w:p w14:paraId="07F23DD9" w14:textId="77777777" w:rsidR="00B61C28" w:rsidRDefault="00B61C28" w:rsidP="00B61C28">
      <w:r>
        <w:t>Шаг 4: Издание приказа</w:t>
      </w:r>
    </w:p>
    <w:p w14:paraId="733B722A" w14:textId="77777777" w:rsidR="00B61C28" w:rsidRDefault="00B61C28" w:rsidP="00B61C28">
      <w:r>
        <w:t>Руководитель издаёт приказ о назначении надбавки, в котором указывается:</w:t>
      </w:r>
    </w:p>
    <w:p w14:paraId="4A97A846" w14:textId="77777777" w:rsidR="00B61C28" w:rsidRDefault="00B61C28" w:rsidP="00B61C28">
      <w:r>
        <w:t>•</w:t>
      </w:r>
      <w:r>
        <w:tab/>
        <w:t>ФИО работника</w:t>
      </w:r>
    </w:p>
    <w:p w14:paraId="371F5860" w14:textId="77777777" w:rsidR="00B61C28" w:rsidRDefault="00B61C28" w:rsidP="00B61C28">
      <w:r>
        <w:t>•</w:t>
      </w:r>
      <w:r>
        <w:tab/>
        <w:t>Периоды работы, включённые в стаж</w:t>
      </w:r>
    </w:p>
    <w:p w14:paraId="488E37A3" w14:textId="77777777" w:rsidR="00B61C28" w:rsidRDefault="00B61C28" w:rsidP="00B61C28">
      <w:r>
        <w:t>•</w:t>
      </w:r>
      <w:r>
        <w:tab/>
        <w:t>Общий стаж для надбавки</w:t>
      </w:r>
    </w:p>
    <w:p w14:paraId="12F93D1D" w14:textId="77777777" w:rsidR="00B61C28" w:rsidRDefault="00B61C28" w:rsidP="00B61C28">
      <w:r>
        <w:t>•</w:t>
      </w:r>
      <w:r>
        <w:tab/>
        <w:t xml:space="preserve">Размер надбавки в процентах и рублях </w:t>
      </w:r>
    </w:p>
    <w:p w14:paraId="7EAA2D4A" w14:textId="77777777" w:rsidR="00B61C28" w:rsidRDefault="00B61C28" w:rsidP="00B61C28">
      <w:r>
        <w:t>Шаг 5: Начисление выплат</w:t>
      </w:r>
    </w:p>
    <w:p w14:paraId="61987315" w14:textId="77777777" w:rsidR="00B61C28" w:rsidRDefault="00B61C28" w:rsidP="00B61C28">
      <w:r>
        <w:t>С момента, указанного в приказе (обычно с 1-го числа следующего месяца после возникновения права), надбавка начисляется ежемесячно вместе с заработной платой.</w:t>
      </w:r>
    </w:p>
    <w:p w14:paraId="3083C891" w14:textId="77777777" w:rsidR="00B61C28" w:rsidRDefault="00B61C28" w:rsidP="00B61C28">
      <w:r>
        <w:t>Важные нюансы</w:t>
      </w:r>
    </w:p>
    <w:p w14:paraId="4AB237A5" w14:textId="77777777" w:rsidR="00B61C28" w:rsidRDefault="00B61C28" w:rsidP="00B61C28">
      <w:r>
        <w:t>Когда надбавка пересчитывается</w:t>
      </w:r>
    </w:p>
    <w:p w14:paraId="320D8E08" w14:textId="77777777" w:rsidR="00B61C28" w:rsidRDefault="00B61C28" w:rsidP="00B61C28">
      <w:r>
        <w:t>Надбавка увеличивается автоматически при достижении следующего стажевого порога. Например, если у вас было 9 лет стажа (надбавка 15%), то при наступлении 10-летия стажа надбавка повысится до 20%.</w:t>
      </w:r>
    </w:p>
    <w:p w14:paraId="4D0EA19F" w14:textId="77777777" w:rsidR="00B61C28" w:rsidRDefault="00B61C28" w:rsidP="00B61C28">
      <w:r>
        <w:lastRenderedPageBreak/>
        <w:t>Как надбавка влияет на другие выплаты</w:t>
      </w:r>
    </w:p>
    <w:p w14:paraId="455B2D00" w14:textId="77777777" w:rsidR="00B61C28" w:rsidRDefault="00B61C28" w:rsidP="00B61C28">
      <w:r>
        <w:t>Ежемесячная надбавка за выслугу лет:</w:t>
      </w:r>
    </w:p>
    <w:p w14:paraId="55DA237A" w14:textId="77777777" w:rsidR="00B61C28" w:rsidRDefault="00B61C28" w:rsidP="00B61C28">
      <w:r>
        <w:t>•</w:t>
      </w:r>
      <w:r>
        <w:tab/>
        <w:t>Учитывается при расчёте среднего заработка (для отпускных, командировочных, больничных)</w:t>
      </w:r>
    </w:p>
    <w:p w14:paraId="2C8FEE4A" w14:textId="77777777" w:rsidR="00B61C28" w:rsidRDefault="00B61C28" w:rsidP="00B61C28">
      <w:r>
        <w:t>•</w:t>
      </w:r>
      <w:r>
        <w:tab/>
        <w:t>Облагается НДФЛ</w:t>
      </w:r>
    </w:p>
    <w:p w14:paraId="28B56719" w14:textId="77777777" w:rsidR="00B61C28" w:rsidRDefault="00B61C28" w:rsidP="00B61C28">
      <w:r>
        <w:t>•</w:t>
      </w:r>
      <w:r>
        <w:tab/>
        <w:t>Облагается страховыми взносами</w:t>
      </w:r>
    </w:p>
    <w:p w14:paraId="5240F83B" w14:textId="77777777" w:rsidR="00B61C28" w:rsidRDefault="00B61C28" w:rsidP="00B61C28">
      <w:r>
        <w:t>•</w:t>
      </w:r>
      <w:r>
        <w:tab/>
        <w:t>Включается в базу для расчёта пенсии за выслугу лет (для силовиков)</w:t>
      </w:r>
    </w:p>
    <w:p w14:paraId="217FDA95" w14:textId="77777777" w:rsidR="00B61C28" w:rsidRDefault="00B61C28" w:rsidP="00B61C28">
      <w:r>
        <w:t>При увольнении</w:t>
      </w:r>
    </w:p>
    <w:p w14:paraId="40F1563A" w14:textId="77777777" w:rsidR="00B61C28" w:rsidRDefault="00B61C28" w:rsidP="00B61C28">
      <w:r>
        <w:t>Надбавка за выслугу лет начисляется пропорционально отработанному времени в последнем месяце и выплачивается при окончательном расчёте.</w:t>
      </w:r>
    </w:p>
    <w:p w14:paraId="0585CF95" w14:textId="77777777" w:rsidR="00B61C28" w:rsidRDefault="00B61C28" w:rsidP="00B61C28">
      <w:r>
        <w:t>При переводе на другую должность</w:t>
      </w:r>
    </w:p>
    <w:p w14:paraId="797938CE" w14:textId="77777777" w:rsidR="00B61C28" w:rsidRDefault="00B61C28" w:rsidP="00B61C28">
      <w:r>
        <w:t>При временном заместительстве надбавка начисляется на должностной оклад по основной работе. При постоянном переводе - на новый должностной оклад.</w:t>
      </w:r>
    </w:p>
    <w:p w14:paraId="3A852116" w14:textId="77777777" w:rsidR="00B61C28" w:rsidRDefault="00B61C28" w:rsidP="00B61C28">
      <w:r>
        <w:t>При повышении оклада</w:t>
      </w:r>
    </w:p>
    <w:p w14:paraId="20531233" w14:textId="77777777" w:rsidR="00B61C28" w:rsidRDefault="00B61C28" w:rsidP="00B61C28">
      <w:r>
        <w:t>Если ваш должностной оклад увеличивается, надбавка автоматически пересчитывается исходя из нового оклада (так как она начисляется в процентах).</w:t>
      </w:r>
    </w:p>
    <w:p w14:paraId="2DEDF3C3" w14:textId="77777777" w:rsidR="00B61C28" w:rsidRDefault="00B61C28" w:rsidP="00B61C28">
      <w:r>
        <w:t>Практические примеры расчёта</w:t>
      </w:r>
    </w:p>
    <w:p w14:paraId="1CAD5363" w14:textId="77777777" w:rsidR="00B61C28" w:rsidRDefault="00B61C28" w:rsidP="00B61C28">
      <w:r>
        <w:t>Пример 1: гражданский госслужащий</w:t>
      </w:r>
    </w:p>
    <w:p w14:paraId="4064C4BF" w14:textId="77777777" w:rsidR="00B61C28" w:rsidRDefault="00B61C28" w:rsidP="00B61C28">
      <w:r>
        <w:t>Исходные данные:</w:t>
      </w:r>
    </w:p>
    <w:p w14:paraId="74DCADAC" w14:textId="77777777" w:rsidR="00B61C28" w:rsidRDefault="00B61C28" w:rsidP="00B61C28">
      <w:r>
        <w:t>•</w:t>
      </w:r>
      <w:r>
        <w:tab/>
        <w:t>Должностной оклад: 50 000 рублей</w:t>
      </w:r>
    </w:p>
    <w:p w14:paraId="50FF9AF7" w14:textId="77777777" w:rsidR="00B61C28" w:rsidRDefault="00B61C28" w:rsidP="00B61C28">
      <w:r>
        <w:t>•</w:t>
      </w:r>
      <w:r>
        <w:tab/>
        <w:t>Стаж государственной службы: 12 лет</w:t>
      </w:r>
    </w:p>
    <w:p w14:paraId="78E8DCC1" w14:textId="77777777" w:rsidR="00B61C28" w:rsidRDefault="00B61C28" w:rsidP="00B61C28">
      <w:r>
        <w:t>•</w:t>
      </w:r>
      <w:r>
        <w:tab/>
        <w:t>Надбавка по стажу: 20% (от 10 до 15 лет)</w:t>
      </w:r>
    </w:p>
    <w:p w14:paraId="1869CEF4" w14:textId="77777777" w:rsidR="00B61C28" w:rsidRDefault="00B61C28" w:rsidP="00B61C28">
      <w:r>
        <w:t>Расчёт:   Надбавка = 50 000 Ч 20% = 10 000 рублей/месяц  Годовая сумма надбавки: 10 000 Ч 12 = 120 000 рублей</w:t>
      </w:r>
    </w:p>
    <w:p w14:paraId="2E351D44" w14:textId="77777777" w:rsidR="00B61C28" w:rsidRDefault="00B61C28" w:rsidP="00B61C28">
      <w:r>
        <w:t>Пример 2: сотрудник МВД</w:t>
      </w:r>
    </w:p>
    <w:p w14:paraId="46B07D23" w14:textId="77777777" w:rsidR="00B61C28" w:rsidRDefault="00B61C28" w:rsidP="00B61C28">
      <w:r>
        <w:t>Исходные данные:</w:t>
      </w:r>
    </w:p>
    <w:p w14:paraId="7BBD93D5" w14:textId="77777777" w:rsidR="00B61C28" w:rsidRDefault="00B61C28" w:rsidP="00B61C28">
      <w:r>
        <w:t>•</w:t>
      </w:r>
      <w:r>
        <w:tab/>
        <w:t>Должностной оклад: 30 000 рублей</w:t>
      </w:r>
    </w:p>
    <w:p w14:paraId="32DD56B4" w14:textId="77777777" w:rsidR="00B61C28" w:rsidRDefault="00B61C28" w:rsidP="00B61C28">
      <w:r>
        <w:t>•</w:t>
      </w:r>
      <w:r>
        <w:tab/>
        <w:t>Оклад по званию: 15 000 рублей</w:t>
      </w:r>
    </w:p>
    <w:p w14:paraId="705408AF" w14:textId="77777777" w:rsidR="00B61C28" w:rsidRDefault="00B61C28" w:rsidP="00B61C28">
      <w:r>
        <w:t>•</w:t>
      </w:r>
      <w:r>
        <w:tab/>
        <w:t>Выслуга: 22 года</w:t>
      </w:r>
    </w:p>
    <w:p w14:paraId="62DE24D9" w14:textId="77777777" w:rsidR="00B61C28" w:rsidRDefault="00B61C28" w:rsidP="00B61C28">
      <w:r>
        <w:t>•</w:t>
      </w:r>
      <w:r>
        <w:tab/>
        <w:t>Надбавка: 30% (от 20 до 25 лет)</w:t>
      </w:r>
    </w:p>
    <w:p w14:paraId="7F387BA9" w14:textId="77777777" w:rsidR="00B61C28" w:rsidRDefault="00B61C28" w:rsidP="00B61C28">
      <w:r>
        <w:t>Расчёт:   База для надбавки = 30 000 + 15 000 = 45 000 рублей   Надбавка = 45 000 Ч 30% = 13 500 рублей/месяц  Годовая сумма надбавки: 13 500 Ч 12 = 162 000 рублей.</w:t>
      </w:r>
    </w:p>
    <w:p w14:paraId="34ECF2A3" w14:textId="77777777" w:rsidR="00B61C28" w:rsidRDefault="00B61C28" w:rsidP="00B61C28">
      <w:r>
        <w:t>Что делать, если надбавку не выплачивают</w:t>
      </w:r>
    </w:p>
    <w:p w14:paraId="012534CE" w14:textId="77777777" w:rsidR="00B61C28" w:rsidRDefault="00B61C28" w:rsidP="00B61C28">
      <w:r>
        <w:t>Если вы работаете в бюджетной организации</w:t>
      </w:r>
    </w:p>
    <w:p w14:paraId="0B67714C" w14:textId="77777777" w:rsidR="00B61C28" w:rsidRDefault="00B61C28" w:rsidP="00B61C28">
      <w:r>
        <w:t>1.</w:t>
      </w:r>
      <w:r>
        <w:tab/>
        <w:t>Обратитесь в кадровую службу - возможно, произошла техническая ошибка</w:t>
      </w:r>
    </w:p>
    <w:p w14:paraId="1A721567" w14:textId="77777777" w:rsidR="00B61C28" w:rsidRDefault="00B61C28" w:rsidP="00B61C28">
      <w:r>
        <w:lastRenderedPageBreak/>
        <w:t>2.</w:t>
      </w:r>
      <w:r>
        <w:tab/>
        <w:t>Напишите служебную записку руководителю с требованием разъяснить причину невыплаты</w:t>
      </w:r>
    </w:p>
    <w:p w14:paraId="25ABD684" w14:textId="77777777" w:rsidR="00B61C28" w:rsidRDefault="00B61C28" w:rsidP="00B61C28">
      <w:r>
        <w:t>3.</w:t>
      </w:r>
      <w:r>
        <w:tab/>
        <w:t>Обратитесь в профсоюз (если есть)</w:t>
      </w:r>
    </w:p>
    <w:p w14:paraId="4C5149BA" w14:textId="77777777" w:rsidR="00B61C28" w:rsidRDefault="00B61C28" w:rsidP="00B61C28">
      <w:r>
        <w:t>4.</w:t>
      </w:r>
      <w:r>
        <w:tab/>
        <w:t>Подайте жалобу в вышестоящий орган (для госслужащих)</w:t>
      </w:r>
    </w:p>
    <w:p w14:paraId="65863681" w14:textId="77777777" w:rsidR="00B61C28" w:rsidRDefault="00B61C28" w:rsidP="00B61C28">
      <w:r>
        <w:t>5.</w:t>
      </w:r>
      <w:r>
        <w:tab/>
        <w:t>Обратитесь в трудовую инспекцию (ГИТ)</w:t>
      </w:r>
    </w:p>
    <w:p w14:paraId="68E5D17F" w14:textId="77777777" w:rsidR="00B61C28" w:rsidRDefault="00B61C28" w:rsidP="00B61C28">
      <w:r>
        <w:t>6.</w:t>
      </w:r>
      <w:r>
        <w:tab/>
        <w:t>Подайте иск в суд - у вас есть законное право на эту выплату</w:t>
      </w:r>
    </w:p>
    <w:p w14:paraId="53A2DEC9" w14:textId="77777777" w:rsidR="00B61C28" w:rsidRDefault="00B61C28" w:rsidP="00B61C28">
      <w:r>
        <w:t>Если вы работаете в частной компании</w:t>
      </w:r>
    </w:p>
    <w:p w14:paraId="2A49A335" w14:textId="77777777" w:rsidR="00B61C28" w:rsidRDefault="00B61C28" w:rsidP="00B61C28">
      <w:r>
        <w:t>1.</w:t>
      </w:r>
      <w:r>
        <w:tab/>
        <w:t>Проверьте документы: убедитесь, что надбавка действительно предусмотрена вашими локальными актами</w:t>
      </w:r>
    </w:p>
    <w:p w14:paraId="6606E817" w14:textId="77777777" w:rsidR="00B61C28" w:rsidRDefault="00B61C28" w:rsidP="00B61C28">
      <w:r>
        <w:t>2.</w:t>
      </w:r>
      <w:r>
        <w:tab/>
        <w:t>Обратитесь к работодателю с письменным запросом</w:t>
      </w:r>
    </w:p>
    <w:p w14:paraId="3202B145" w14:textId="77777777" w:rsidR="00B61C28" w:rsidRDefault="00B61C28" w:rsidP="00B61C28">
      <w:r>
        <w:t>3.</w:t>
      </w:r>
      <w:r>
        <w:tab/>
        <w:t>Обратитесь в трудовую инспекцию - если надбавка прописана в документах, но не выплачивается</w:t>
      </w:r>
    </w:p>
    <w:p w14:paraId="2C5761A9" w14:textId="77777777" w:rsidR="00B61C28" w:rsidRDefault="00B61C28" w:rsidP="00B61C28">
      <w:r>
        <w:t>4.</w:t>
      </w:r>
      <w:r>
        <w:tab/>
        <w:t>Обратитесь в суд - но только если надбавка закреплена в трудовом/коллективном договоре или положении об оплате труда</w:t>
      </w:r>
    </w:p>
    <w:p w14:paraId="2F4A4FB6" w14:textId="77777777" w:rsidR="00B61C28" w:rsidRDefault="00B61C28" w:rsidP="00B61C28">
      <w:r>
        <w:t>Как получить пассивный доход</w:t>
      </w:r>
    </w:p>
    <w:p w14:paraId="50E0BF40" w14:textId="77777777" w:rsidR="00B61C28" w:rsidRDefault="00B61C28" w:rsidP="00B61C28">
      <w:r>
        <w:t>Пассивный доход - ещё один способ обеспечить финансовую стабильность и накопление средств помимо основной заработной платы и надбавок за выслугу лет. В 2025 году существует множество способов создания пассивного дохода.</w:t>
      </w:r>
    </w:p>
    <w:p w14:paraId="5915D4B0" w14:textId="77777777" w:rsidR="00B61C28" w:rsidRDefault="00B61C28" w:rsidP="00B61C28">
      <w:r>
        <w:t>Самые популярные источники</w:t>
      </w:r>
    </w:p>
    <w:p w14:paraId="358D46FE" w14:textId="77777777" w:rsidR="00B61C28" w:rsidRDefault="00B61C28" w:rsidP="00B61C28">
      <w:r>
        <w:t>Инвестиции для начинающих - один из ключевых методов, позволяющих получать доход без активной работы. Вложения в акции, облигации, паевые инвестиционные фонды и криптовалюты дают возможность диверсифицировать риски и получать дивиденды и доход с акций. Недвижимость</w:t>
      </w:r>
    </w:p>
    <w:p w14:paraId="07E95D10" w14:textId="77777777" w:rsidR="00B61C28" w:rsidRDefault="00B61C28" w:rsidP="00B61C28">
      <w:r>
        <w:t>Аренда недвижимости как доход остаётся одним из самых стабильных и проверенных способов заработка без постоянной занятости. При грамотном управлении недвижимостью и подборе арендаторов можно получить стабильный денежный поток. Авторские права и интеллектуальная собственность</w:t>
      </w:r>
    </w:p>
    <w:p w14:paraId="1EA3D9AD" w14:textId="77777777" w:rsidR="00B61C28" w:rsidRDefault="00B61C28" w:rsidP="00B61C28">
      <w:r>
        <w:t>Доход с прав на книги, музыку, фотографии, программное обеспечение и другие диджитал-продукты - классический пример дохода на автопилоте, когда однажды созданный продукт продолжает приносить деньги. Использование аналога накопительного счета</w:t>
      </w:r>
    </w:p>
    <w:p w14:paraId="0EE2716E" w14:textId="77777777" w:rsidR="00B61C28" w:rsidRDefault="00B61C28" w:rsidP="00B61C28">
      <w:r>
        <w:t>Аналогом накопительного счета с гибкой системой пополнения является программа «Накопи и точка» от компании «Ренессанс Жизнь», где ваш доход формируется за счет начисления процентов на остаток средств. Программа включает страхование жизни и здоровья - вы не только формируете капитал, но и защищаете себя и близких от непредвиденных ситуаций.</w:t>
      </w:r>
    </w:p>
    <w:p w14:paraId="2026498D" w14:textId="77777777" w:rsidR="00B61C28" w:rsidRDefault="00B61C28" w:rsidP="00B61C28">
      <w:r>
        <w:t>Выводы</w:t>
      </w:r>
    </w:p>
    <w:p w14:paraId="77E06FB9" w14:textId="77777777" w:rsidR="00B61C28" w:rsidRDefault="00B61C28" w:rsidP="00B61C28">
      <w:r>
        <w:t>Ключевые моменты, которые нужно запомнить:</w:t>
      </w:r>
    </w:p>
    <w:p w14:paraId="782B13AD" w14:textId="77777777" w:rsidR="00B61C28" w:rsidRDefault="00B61C28" w:rsidP="00B61C28">
      <w:r>
        <w:lastRenderedPageBreak/>
        <w:t>1.</w:t>
      </w:r>
      <w:r>
        <w:tab/>
        <w:t>Надбавка за выслугу лет обязательна только для госслужащих и бюджетников - для частных компаний это добровольная мера поощрения</w:t>
      </w:r>
    </w:p>
    <w:p w14:paraId="279EBD46" w14:textId="77777777" w:rsidR="00B61C28" w:rsidRDefault="00B61C28" w:rsidP="00B61C28">
      <w:r>
        <w:t>2.</w:t>
      </w:r>
      <w:r>
        <w:tab/>
        <w:t>Размер надбавки растёт со стажем: от 10% за первые годы до 30-40% за многолетнюю службу</w:t>
      </w:r>
    </w:p>
    <w:p w14:paraId="0FCFEFCA" w14:textId="77777777" w:rsidR="00B61C28" w:rsidRDefault="00B61C28" w:rsidP="00B61C28">
      <w:r>
        <w:t>3.</w:t>
      </w:r>
      <w:r>
        <w:tab/>
        <w:t>Надбавка начисляется к окладу без учёта других доплат (в большинстве случаев) и выплачивается ежемесячно</w:t>
      </w:r>
    </w:p>
    <w:p w14:paraId="372EC531" w14:textId="77777777" w:rsidR="00B61C28" w:rsidRDefault="00B61C28" w:rsidP="00B61C28">
      <w:r>
        <w:t>4.</w:t>
      </w:r>
      <w:r>
        <w:tab/>
        <w:t>Стаж рассчитывается строго по установленным правилам - не все периоды включаются</w:t>
      </w:r>
    </w:p>
    <w:p w14:paraId="184FB41B" w14:textId="77777777" w:rsidR="00B61C28" w:rsidRDefault="00B61C28" w:rsidP="00B61C28">
      <w:r>
        <w:t>5.</w:t>
      </w:r>
      <w:r>
        <w:tab/>
        <w:t>Оформление происходит через приказ работодателя на основании подтверждённого стажа</w:t>
      </w:r>
    </w:p>
    <w:p w14:paraId="44BD3857" w14:textId="77777777" w:rsidR="00B61C28" w:rsidRDefault="00B61C28" w:rsidP="00B61C28">
      <w:r>
        <w:t>6.</w:t>
      </w:r>
      <w:r>
        <w:tab/>
        <w:t>При нарушении прав можно обратиться в трудовую инспекцию или суд</w:t>
      </w:r>
    </w:p>
    <w:p w14:paraId="2A2734DA" w14:textId="77777777" w:rsidR="00B61C28" w:rsidRDefault="00B61C28" w:rsidP="00B61C28">
      <w:r>
        <w:t>Надбавка за выслугу лет - это законная выплата, которая признаёт ваш опыт и лояльность. Знайте свои права и не стесняйтесь их отстаивать!</w:t>
      </w:r>
    </w:p>
    <w:p w14:paraId="3D236178" w14:textId="77777777" w:rsidR="00B61C28" w:rsidRDefault="00B61C28" w:rsidP="00B61C28">
      <w:r>
        <w:t>Часто задаваемые вопросы</w:t>
      </w:r>
    </w:p>
    <w:p w14:paraId="115EFD02" w14:textId="77777777" w:rsidR="00B61C28" w:rsidRDefault="00B61C28" w:rsidP="00B61C28">
      <w:r>
        <w:t>Платят ли надбавку совместителям?</w:t>
      </w:r>
    </w:p>
    <w:p w14:paraId="041CE2FD" w14:textId="77777777" w:rsidR="00B61C28" w:rsidRDefault="00B61C28" w:rsidP="00B61C28">
      <w:r>
        <w:t>Зависит от категории. Педагогам - да, по всем местам работы. Госслужащим и большинству других категорий - только по основному месту работы.</w:t>
      </w:r>
    </w:p>
    <w:p w14:paraId="633CAC4B" w14:textId="77777777" w:rsidR="00B61C28" w:rsidRDefault="00B61C28" w:rsidP="00B61C28">
      <w:r>
        <w:t>Сохраняется ли надбавка при переходе в другую организацию?</w:t>
      </w:r>
    </w:p>
    <w:p w14:paraId="29AAB5C7" w14:textId="77777777" w:rsidR="00B61C28" w:rsidRDefault="00B61C28" w:rsidP="00B61C28">
      <w:r>
        <w:t>Нет. Надбавка за выслугу лет привязана к стажу работы в конкретной системе (государственная служба, образование, здравоохранение). При смене работодателя стаж для надбавки начинает считаться заново, если новая организация не относится к той же системе.</w:t>
      </w:r>
    </w:p>
    <w:p w14:paraId="150C68CA" w14:textId="77777777" w:rsidR="00B61C28" w:rsidRDefault="00B61C28" w:rsidP="00B61C28">
      <w:r>
        <w:t>Можно ли получить надбавку, работая дистанционно?</w:t>
      </w:r>
    </w:p>
    <w:p w14:paraId="181CCA87" w14:textId="77777777" w:rsidR="00B61C28" w:rsidRDefault="00B61C28" w:rsidP="00B61C28">
      <w:r>
        <w:t>Да, форма работы (в офисе или дистанционно) не влияет на право на надбавку. Важен только стаж и категория работника.</w:t>
      </w:r>
    </w:p>
    <w:p w14:paraId="239258EA" w14:textId="77777777" w:rsidR="00B61C28" w:rsidRDefault="00B61C28" w:rsidP="00B61C28">
      <w:r>
        <w:t>Входит ли надбавка в расчёт отпускных?</w:t>
      </w:r>
    </w:p>
    <w:p w14:paraId="4069C181" w14:textId="77777777" w:rsidR="00B61C28" w:rsidRDefault="00B61C28" w:rsidP="00B61C28">
      <w:r>
        <w:t>Да, надбавка за выслугу лет учитывается при исчислении среднего заработка для всех выплат.</w:t>
      </w:r>
    </w:p>
    <w:p w14:paraId="34314A0E" w14:textId="77777777" w:rsidR="00B61C28" w:rsidRDefault="00B61C28" w:rsidP="00B61C28">
      <w:r>
        <w:t>Статья подготовлена на основе актуального законодательства РФ по состоянию на ноябрь 2025 года. Для получения индивидуальной консультации обратитесь к специалисту по кадрам или юристу по трудовому праву.</w:t>
      </w:r>
    </w:p>
    <w:p w14:paraId="248B2437" w14:textId="29B2A2B0" w:rsidR="00212E4E" w:rsidRDefault="00B61C28" w:rsidP="00B61C28">
      <w:hyperlink r:id="rId50" w:history="1">
        <w:r w:rsidRPr="009A4A30">
          <w:rPr>
            <w:rStyle w:val="a3"/>
          </w:rPr>
          <w:t>https://shop.renlife.ru/articles/nadbavka-za-vyslugu-let</w:t>
        </w:r>
      </w:hyperlink>
      <w:r>
        <w:t xml:space="preserve"> </w:t>
      </w:r>
    </w:p>
    <w:p w14:paraId="40EC6051" w14:textId="7CE4AA16" w:rsidR="001378ED" w:rsidRDefault="001378ED" w:rsidP="001378ED">
      <w:pPr>
        <w:pStyle w:val="2"/>
      </w:pPr>
      <w:bookmarkStart w:id="150" w:name="_Toc213221973"/>
      <w:r>
        <w:lastRenderedPageBreak/>
        <w:t>Царьград ТВ, 03.11.2025</w:t>
      </w:r>
      <w:r w:rsidRPr="001378ED">
        <w:t xml:space="preserve">, </w:t>
      </w:r>
      <w:r>
        <w:t>Право на доплату: пошаговая инструкция, как оформить надбавку к пенсии за каждого иждивенца</w:t>
      </w:r>
      <w:bookmarkEnd w:id="150"/>
    </w:p>
    <w:p w14:paraId="4737E91A" w14:textId="77777777" w:rsidR="001378ED" w:rsidRDefault="001378ED" w:rsidP="001378ED">
      <w:pPr>
        <w:pStyle w:val="3"/>
      </w:pPr>
      <w:bookmarkStart w:id="151" w:name="_Toc213221974"/>
      <w:r>
        <w:t>Тысячи русских пенсионеров, которые содержат несовершеннолетних внуков, престарелых родителей или детей-студентов, но даже не подозревают о своем праве на специальную государственную доплату. Речь идет о надбавке к пенсии на иждивенцев - фиксированной выплате. Почему же эта финансовая поддержка остается в тени?</w:t>
      </w:r>
      <w:bookmarkEnd w:id="151"/>
    </w:p>
    <w:p w14:paraId="46F676F1" w14:textId="77777777" w:rsidR="001378ED" w:rsidRDefault="001378ED" w:rsidP="001378ED">
      <w:r>
        <w:t>Правовым фундаментом для этой меры служит Федеральный закон "О страховых пенсиях". Ключевое условие для получения выплаты - пенсионер должен быть основным кормильцем, чья помощь является для родственника главным источником средств к существованию.</w:t>
      </w:r>
    </w:p>
    <w:p w14:paraId="783DD5FC" w14:textId="77777777" w:rsidR="001378ED" w:rsidRDefault="001378ED" w:rsidP="001378ED">
      <w:r>
        <w:t>Под эту категорию подпадают не только несовершеннолетние дети и внуки, но и студенты-очники до 23 лет, а также нетрудоспособные родители, супруги и даже бабушки с дедушками, если у них нет других лиц, обязанных их содержать по закону. Важный нюанс: надбавка назначается максимум на троих иждивенцев, даже если на попечении пенсионера находится большее количество людей.</w:t>
      </w:r>
    </w:p>
    <w:p w14:paraId="77472DF6" w14:textId="77777777" w:rsidR="001378ED" w:rsidRDefault="001378ED" w:rsidP="001378ED">
      <w:r>
        <w:t>Размер надбавки - это одна треть от фиксированной выплаты к страховой пенсии,</w:t>
      </w:r>
    </w:p>
    <w:p w14:paraId="00BB3B85" w14:textId="77777777" w:rsidR="001378ED" w:rsidRDefault="001378ED" w:rsidP="001378ED">
      <w:r>
        <w:t>- поясняют эксперты.</w:t>
      </w:r>
    </w:p>
    <w:p w14:paraId="29E70841" w14:textId="77777777" w:rsidR="001378ED" w:rsidRDefault="001378ED" w:rsidP="001378ED">
      <w:r>
        <w:t>Именно поэтому сумма ежегодно индексируется и является единой для всех получателей. Таким образом, пенсионер, воспитывающий троих несовершеннолетних детей, может рассчитывать на увеличение своего дохода почти на 9 тысяч рублей ежемесячно. Однако, как показывает практика, главной проблемой является не расчет, а доказательство факта иждивенчества.</w:t>
      </w:r>
    </w:p>
    <w:p w14:paraId="1F345C2A" w14:textId="77777777" w:rsidR="001378ED" w:rsidRDefault="001378ED" w:rsidP="001378ED">
      <w:r>
        <w:t>Для оформления доплаты необходимо обратиться в Пенсионный фонд или МФЦ с пакетом документов. Помимо паспорта и СНИЛСа заявителя, потребуются бумаги, подтверждающие право на надбавку: свидетельства о рождении детей, справка из учебного заведения для студентов или документы, удостоверяющие нетрудоспособность родственника.</w:t>
      </w:r>
    </w:p>
    <w:p w14:paraId="36C07F3A" w14:textId="77777777" w:rsidR="001378ED" w:rsidRDefault="001378ED" w:rsidP="001378ED">
      <w:r>
        <w:t>Самым сложным моментом часто становится подтверждение самого факта нахождения на иждивении. В качестве доказательств могут быть приняты справка о совместном проживании, решение суда об установлении факта иждивенчества или даже квитанции о регулярных денежных переводах.</w:t>
      </w:r>
    </w:p>
    <w:p w14:paraId="11DDAC9A" w14:textId="77777777" w:rsidR="001378ED" w:rsidRDefault="001378ED" w:rsidP="001378ED">
      <w:r>
        <w:t>Специалисты напоминают, что при наступлении обстоятельств, отменяющих право на доплату (например, достижение ребенком 18 лет или окончание вуза), пенсионер обязан самостоятельно уведомить об этом ПФР. В противном случае образуется переплата, которую фонд будет взыскивать через суд. Если вам есть чем поделиться с редакцией Царьград Санкт-Петербург, присылайте свои наблюдения, вопросы и новости на наши странички в социальных сетях "Вконтакте", "Одноклассники", на наш "Телеграм-канал" или на электронную почту spb@Tsargrad.TV</w:t>
      </w:r>
    </w:p>
    <w:p w14:paraId="1E8F030A" w14:textId="268DB027" w:rsidR="001378ED" w:rsidRPr="001378ED" w:rsidRDefault="001378ED" w:rsidP="001378ED">
      <w:hyperlink r:id="rId51" w:history="1">
        <w:r w:rsidRPr="009A4A30">
          <w:rPr>
            <w:rStyle w:val="a3"/>
          </w:rPr>
          <w:t>https://spb.tsargrad.tv/news/pravo-na-doplatu-poshagovaja-instrukcija-kak-oformit-nadbavku-k-pensii-za-kazhdogo-izhdivenca_1427129</w:t>
        </w:r>
      </w:hyperlink>
      <w:r w:rsidRPr="001378ED">
        <w:t xml:space="preserve"> </w:t>
      </w:r>
    </w:p>
    <w:p w14:paraId="3BE75ABF" w14:textId="77777777" w:rsidR="001A3A1F" w:rsidRDefault="001A3A1F" w:rsidP="001A3A1F">
      <w:pPr>
        <w:pStyle w:val="2"/>
      </w:pPr>
      <w:bookmarkStart w:id="152" w:name="_Toc213221975"/>
      <w:r>
        <w:lastRenderedPageBreak/>
        <w:t>Свободная пресса, 03.11.2025, Еще один трюк пенсионной реформы: в 2025 году никто из россиян не выйдет на пенсию по возрасту</w:t>
      </w:r>
      <w:bookmarkEnd w:id="152"/>
    </w:p>
    <w:p w14:paraId="35911BA4" w14:textId="77777777" w:rsidR="001A3A1F" w:rsidRDefault="001A3A1F" w:rsidP="001A3A1F">
      <w:pPr>
        <w:pStyle w:val="3"/>
      </w:pPr>
      <w:bookmarkStart w:id="153" w:name="_Toc213221976"/>
      <w:r>
        <w:t>Пенсионная тема - всегда "горячая" и многие на ней реально хотят "погреться". Особенно усердствуют некоторые депутаты Госдумы, которые вносят одно предложение за другим, по поводу "улучшения жизни" пожилых людей. По факту - просто воду мутят.</w:t>
      </w:r>
      <w:bookmarkEnd w:id="153"/>
    </w:p>
    <w:p w14:paraId="1ADE3CA5" w14:textId="77777777" w:rsidR="001A3A1F" w:rsidRDefault="001A3A1F" w:rsidP="001A3A1F">
      <w:r>
        <w:t>Чем больше таких инициатив от народных избранников, тем больше люди путаются, какую же в денежном выражении пенсию они могут в итоге получить.</w:t>
      </w:r>
    </w:p>
    <w:p w14:paraId="5AC94627" w14:textId="77777777" w:rsidR="001A3A1F" w:rsidRDefault="001A3A1F" w:rsidP="001A3A1F">
      <w:r>
        <w:t>Если сохранят пресловутую бальную систему, то это будет мизер и просто оскорбление людей, которые отпахали всю жизнь.</w:t>
      </w:r>
    </w:p>
    <w:p w14:paraId="7695398E" w14:textId="77777777" w:rsidR="001A3A1F" w:rsidRDefault="001A3A1F" w:rsidP="001A3A1F">
      <w:r>
        <w:t>Судите сами: стоимость одного пенсионного балла составляет 145,69 рубля, а фиксированная выплата равна 8907,7 рубля.</w:t>
      </w:r>
    </w:p>
    <w:p w14:paraId="55CDF24C" w14:textId="77777777" w:rsidR="001A3A1F" w:rsidRDefault="001A3A1F" w:rsidP="001A3A1F">
      <w:r>
        <w:t>"В год максимум можно заработать 10 баллов - при заработной плате в 230 тысяч рублей до вычета налогов. Значит, нужен стаж 43 года до выхода на пенсию и 10 лет после - добавляется специальный премиальный коэффициент, и баллы ИПК (индивидуальный пенсионный коэффициент) умножаются на 2,32", - подсчитал депутат Мособлдумы Анатолий Никитин.</w:t>
      </w:r>
    </w:p>
    <w:p w14:paraId="58D5353C" w14:textId="77777777" w:rsidR="001A3A1F" w:rsidRDefault="001A3A1F" w:rsidP="001A3A1F">
      <w:r>
        <w:t>Но кто у нас зарабатывает такую сумму? Причем на протяжении десятков лет? Ответ дал один из депутатов: "У нас сложилась монополия или олигополия практически во всех добывающих и финансовых отраслях, которая к тому же очень сильно повязана с государством. А почему так происходит? Потому что чиновники, которые уходят из госслужбы куда идут? В эти компании! Это их личный Пенсионный фонд. Их, а не всей страны".</w:t>
      </w:r>
    </w:p>
    <w:p w14:paraId="066820A8" w14:textId="77777777" w:rsidR="001A3A1F" w:rsidRDefault="001A3A1F" w:rsidP="001A3A1F">
      <w:r>
        <w:t>То есть сложилась такая интересная цепочка. Вначале идет лоббизм в "высоких кабинетах" интересов олигархов и их структур, который формально являются акционерными обществами, а затем "благодетели" перемещаются в кресла на какие-либо должности в корпорациях и получают там свою "пенсию" в виде громадных зарплат. Ну, и дальше официальные повышенные пенсии.</w:t>
      </w:r>
    </w:p>
    <w:p w14:paraId="63B9890C" w14:textId="77777777" w:rsidR="001A3A1F" w:rsidRDefault="001A3A1F" w:rsidP="001A3A1F">
      <w:r>
        <w:t>Вот поэтому никого не должно удивлять дружное голосование "Единой России" за пенсионную реформу, которую в КПРФ назвали "людоедской".</w:t>
      </w:r>
    </w:p>
    <w:p w14:paraId="5FCB7E27" w14:textId="77777777" w:rsidR="001A3A1F" w:rsidRDefault="001A3A1F" w:rsidP="001A3A1F">
      <w:r>
        <w:t>Для себя, любимых "единороссы" старались, когда заявляли, что пенсионный возраст нужно поднять. А что им: посидел в Госдуме лет пять-десять, перебрался потом в госкомпанию на зарплату в 300−400 тысяч - и какие тебе пенсионные баллы, какие коэффициенты! Не смешите.</w:t>
      </w:r>
    </w:p>
    <w:p w14:paraId="1CB3947B" w14:textId="77777777" w:rsidR="001A3A1F" w:rsidRDefault="001A3A1F" w:rsidP="001A3A1F">
      <w:r>
        <w:t>Доцент кафедры труда и социальной политики РАНХиГС Константин Добромыслов считает, что Социальный фонд (прежний Пенсионный), если убрать систему баллов, может "рухнуть", так как у него недостаточно бюджета.</w:t>
      </w:r>
    </w:p>
    <w:p w14:paraId="30540541" w14:textId="77777777" w:rsidR="001A3A1F" w:rsidRDefault="001A3A1F" w:rsidP="001A3A1F">
      <w:r>
        <w:t>"Это сложный политический вопрос… Может быть, стоит вернуться к формуле, которая была до этого - которая была предложена в 2002 году, когда пенсионная реформа только начиналась. Там был более понятный и прозрачный механизм, но он очень дорогой - бюджет Социального фонда может не выдержать. Надо искать баланс интересов".</w:t>
      </w:r>
    </w:p>
    <w:p w14:paraId="225A6EE6" w14:textId="77777777" w:rsidR="001A3A1F" w:rsidRDefault="001A3A1F" w:rsidP="001A3A1F">
      <w:r>
        <w:lastRenderedPageBreak/>
        <w:t>Чей баланс интересов искать? Олигархов и чиновников? Так он найден давно и успешно внедрен в жизнь. Ну а что касается "бедности" Социального фонда и пожилого возраста, то</w:t>
      </w:r>
    </w:p>
    <w:p w14:paraId="025D30B2" w14:textId="77777777" w:rsidR="001A3A1F" w:rsidRDefault="001A3A1F" w:rsidP="001A3A1F">
      <w:r>
        <w:t>Депутат Госдумы Михаил Делягин, ещё весной в беседе на радиостанции "Говорит Москва" допустил вариант повышения возраста до 70 лет, Михаил Геннадьевич, конечно, подчеркнул и потом несколько повторил, что это просто его мнение, которое он высказывает на основе своего опыта экономиста и депутата.</w:t>
      </w:r>
    </w:p>
    <w:p w14:paraId="4C21C68C" w14:textId="77777777" w:rsidR="001A3A1F" w:rsidRDefault="001A3A1F" w:rsidP="001A3A1F">
      <w:r>
        <w:t>Тогда поводом для подобного высказывания, послужило заявление, которое сделал министр здравоохранения России Михаил Мурашко, который поддержал инициативу Всемирной организации здравоохранения (ВОЗ) о продлении периода молодости до 44 лет.</w:t>
      </w:r>
    </w:p>
    <w:p w14:paraId="46CAD74E" w14:textId="77777777" w:rsidR="001A3A1F" w:rsidRDefault="001A3A1F" w:rsidP="001A3A1F">
      <w:r>
        <w:t>Он заявил, что это вполне рациональный подход, который уже применяется во многих странах. Согласно обновленной классификации ВОЗ, к молодежи теперь относят людей от 18 до 44 лет, а средний возраст начинается с 45 лет и длится до 59 лет.</w:t>
      </w:r>
    </w:p>
    <w:p w14:paraId="6EB2B223" w14:textId="77777777" w:rsidR="001A3A1F" w:rsidRDefault="001A3A1F" w:rsidP="001A3A1F">
      <w:r>
        <w:t>Правда, тогда же другой депутат Государственной Думы Светлана Бессараб подчеркнула, что это увеличение не связано с повышением пенсионного возраста и не окажет на него влияния.</w:t>
      </w:r>
    </w:p>
    <w:p w14:paraId="5868CAA5" w14:textId="77777777" w:rsidR="001A3A1F" w:rsidRDefault="001A3A1F" w:rsidP="001A3A1F">
      <w:r>
        <w:t>Но мы-то уже многократно научены своим опытом. Нам, помнится, обещали, что пенсионный возраст повышаться не будет. И что в итоге?</w:t>
      </w:r>
    </w:p>
    <w:p w14:paraId="4733055E" w14:textId="77777777" w:rsidR="001A3A1F" w:rsidRDefault="001A3A1F" w:rsidP="001A3A1F">
      <w:r>
        <w:t>Многие, как власть их называет, "непопулярные решения" начинаются всегда с каких-то заявлений.</w:t>
      </w:r>
    </w:p>
    <w:p w14:paraId="0B61B06F" w14:textId="77777777" w:rsidR="001A3A1F" w:rsidRDefault="001A3A1F" w:rsidP="001A3A1F">
      <w:r>
        <w:t>Поэтому тот же Михаил Делягин в своем тг-канале ещё раз высказался на эту тему:</w:t>
      </w:r>
    </w:p>
    <w:p w14:paraId="3DBA382A" w14:textId="77777777" w:rsidR="001A3A1F" w:rsidRDefault="001A3A1F" w:rsidP="001A3A1F">
      <w:r>
        <w:t>"Вопросы по поводу "пенсии в 70 лет" продолжают поступать. Придётся ещё раз повторить: нет, я не знаю о планах новой пенсионной реформы. И уж подавно я её не предлагаю. Я такого развития событий опасаюсь. Именно свои опасения я и озвучил.</w:t>
      </w:r>
    </w:p>
    <w:p w14:paraId="2C0972AF" w14:textId="77777777" w:rsidR="001A3A1F" w:rsidRDefault="001A3A1F" w:rsidP="001A3A1F">
      <w:r>
        <w:t>Ну, посудите сами: в 2025 году Пенсионный фонд (сейчас он называется Социальный фонд) получил более 2 трлн руб (!). экономии, потому что на пенсию по возрасту не вышел никто (!!!). С точки зрения бюджета это неплохая экономия, она даст прибавку к обороноспособности/социалке/развитию экономики.</w:t>
      </w:r>
    </w:p>
    <w:p w14:paraId="01816BBC" w14:textId="77777777" w:rsidR="001A3A1F" w:rsidRDefault="001A3A1F" w:rsidP="001A3A1F">
      <w:r>
        <w:t>Можем ли мы предположить, что кому-то в чиновных кругах может понравиться такая "витаминная добавка"? Можем. Значит, можем и опасаться, что этот "праздник" кто-то захочет продолжить".</w:t>
      </w:r>
    </w:p>
    <w:p w14:paraId="5D0EBBB3" w14:textId="77777777" w:rsidR="001A3A1F" w:rsidRDefault="001A3A1F" w:rsidP="001A3A1F">
      <w:r>
        <w:t>А ведь в самом деле. В 2025 году, как, кстати, ранее и в 2023 году, у россиян не будет возможности выйти на пенсию по возрасту! Ни у одного человека. Следующий такой "подарок" ожидает наших сограждан в 2027 году!</w:t>
      </w:r>
    </w:p>
    <w:p w14:paraId="1943A8E8" w14:textId="77777777" w:rsidR="001A3A1F" w:rsidRDefault="001A3A1F" w:rsidP="001A3A1F">
      <w:r>
        <w:t>Всё дело в переходном периоде той самой пресловутой "пенсионной реформы", за который дружно проголосовала "Единая Россия".</w:t>
      </w:r>
    </w:p>
    <w:p w14:paraId="53B39A48" w14:textId="77777777" w:rsidR="001A3A1F" w:rsidRDefault="001A3A1F" w:rsidP="001A3A1F">
      <w:r>
        <w:t>Напомним, что согласно федеральному закону № 350-ФЗ от 3 октября 2018 года, изменения проходят поэтапно в течение 10 лет - с 2019 по 2028 год. По его окончании, пенсионный возраст в России будет повышен на 5 лет: до 60 лет - для женщин, до 65 лет - для мужчин.</w:t>
      </w:r>
    </w:p>
    <w:p w14:paraId="2C32837E" w14:textId="32008934" w:rsidR="001A3A1F" w:rsidRDefault="001A3A1F" w:rsidP="001A3A1F">
      <w:r>
        <w:lastRenderedPageBreak/>
        <w:t>Когда этот закон приняли, то женщины, которые родились до 31 декабря 1963 года включительно, а мужчины до 31 декабря 1958 года, смогли уйти на пенсии по возрасту, так как это было в течение ряда десятилетий и целых поколений: в 55 и 60 лет соответственно.</w:t>
      </w:r>
    </w:p>
    <w:p w14:paraId="28EB322C" w14:textId="77777777" w:rsidR="001A3A1F" w:rsidRDefault="001A3A1F" w:rsidP="001A3A1F">
      <w:r>
        <w:t>Про повышение возрастного порога, конечно, всем известно, но проясним детали, в которых известно кто кроется.</w:t>
      </w:r>
    </w:p>
    <w:p w14:paraId="61F07AB4" w14:textId="77777777" w:rsidR="001A3A1F" w:rsidRDefault="001A3A1F" w:rsidP="001A3A1F">
      <w:r>
        <w:t>Так вот, в 2024 году на пенсию выходили женщины в возрасте 58 лет (1966 года рождения) и мужчины в возрасте 63 лет (1961 года рождения). Женщины 1967 года рождения и мужчины 1962 года рождения (достигшие возраста 59 и 64 лет соответственно) смогут выйти на пенсию в следующем 2026 году. В итоге в 2025 году Социальный фонд России не отдал ни копейки.</w:t>
      </w:r>
    </w:p>
    <w:p w14:paraId="61A0387C" w14:textId="77777777" w:rsidR="001A3A1F" w:rsidRDefault="001A3A1F" w:rsidP="001A3A1F">
      <w:r>
        <w:t>Подчеркнём, ещё раз: речь идет о пенсии по возрасту, поскольку существуют выплаты по множеству других категорий.</w:t>
      </w:r>
    </w:p>
    <w:p w14:paraId="5AA3D8DE" w14:textId="77777777" w:rsidR="001A3A1F" w:rsidRDefault="001A3A1F" w:rsidP="001A3A1F">
      <w:r>
        <w:t>Смотрим дальше. Следующие, кто должны выйти на пенсию - мужчины 1963 года рождения, которые достигнут того самого, предельного (пока) возраста 65 лет. У женщин это будет, соответственно, 1968 год рождения. В итоге 2027 год опять будет "подарочным" для чиновников.</w:t>
      </w:r>
    </w:p>
    <w:p w14:paraId="5AC3A519" w14:textId="77777777" w:rsidR="001A3A1F" w:rsidRDefault="001A3A1F" w:rsidP="001A3A1F">
      <w:r>
        <w:t>Все дело в том, с 2019 по 2022 год пенсионный возраст ежегодно увеличивали на полгода, поэтому граждане РФ выходили на пенсию каждый год. Однако с 2023 по 2028 год пенсионный возраст начал увеличиваться на год. Так и образовались "экономные" года.</w:t>
      </w:r>
    </w:p>
    <w:p w14:paraId="1EA191DE" w14:textId="77777777" w:rsidR="001A3A1F" w:rsidRDefault="001A3A1F" w:rsidP="001A3A1F">
      <w:r>
        <w:t>После 2028-го - всё, подобных плюшек для Социального фонда не будет, закончится переходный период и каждый год деньги на обычные возрастные пенсии придётся отчислять.</w:t>
      </w:r>
    </w:p>
    <w:p w14:paraId="3765A6B3" w14:textId="77777777" w:rsidR="001A3A1F" w:rsidRDefault="001A3A1F" w:rsidP="001A3A1F">
      <w:r>
        <w:t>Поэтому не исключено, что и "омолаживание" по ВОЗ, и дополнительная экономия бюджета, а также перемены в мире, вполне могу послужить стимулом в верхах для новой "реформы".</w:t>
      </w:r>
    </w:p>
    <w:p w14:paraId="51B8EB95" w14:textId="77777777" w:rsidR="001A3A1F" w:rsidRDefault="001A3A1F" w:rsidP="001A3A1F">
      <w:r>
        <w:t>Тут есть ещё один нюанс. 2030 год - год выборов главы государства. И тут вопрос: рискнут ли верхи опять "продлить молодость" до этого времени? Например, в 2029-м?</w:t>
      </w:r>
    </w:p>
    <w:p w14:paraId="3E3282B4" w14:textId="77777777" w:rsidR="001A3A1F" w:rsidRDefault="001A3A1F" w:rsidP="001A3A1F">
      <w:r>
        <w:t>Исключать ничего нельзя. И если рискнут опять поднимать возраст, то возможно, не до 70 лет, а допустим, мужчинам до 68, а женщинам до 65.</w:t>
      </w:r>
    </w:p>
    <w:p w14:paraId="32CD097C" w14:textId="77777777" w:rsidR="001A3A1F" w:rsidRDefault="001A3A1F" w:rsidP="001A3A1F">
      <w:r>
        <w:t>Почему нет? При нынешней тенденции, обозначенной министром Мурашко, скоро младенческий возраст будет почти сразу переходить в старческий. Ну а 60 - 65 лет - возраст настоящего атлета. По мнению чиновников. На Олимпиаду можно заявляться. Скорее всего как раз именно в 2030 году наша сборная на Зимних Играх в полном составе и выступит. И спортсмены, например, 1970 года рождения явно пригодятся. Молодые же.</w:t>
      </w:r>
    </w:p>
    <w:p w14:paraId="4CD1E4F8" w14:textId="147A0710" w:rsidR="00B61C28" w:rsidRDefault="001A3A1F" w:rsidP="001A3A1F">
      <w:hyperlink r:id="rId52" w:history="1">
        <w:r w:rsidRPr="009A4A30">
          <w:rPr>
            <w:rStyle w:val="a3"/>
          </w:rPr>
          <w:t>https://svpressa.ru/society/article/488821/?rpop=1</w:t>
        </w:r>
      </w:hyperlink>
      <w:r w:rsidRPr="001A3A1F">
        <w:t xml:space="preserve"> </w:t>
      </w:r>
    </w:p>
    <w:p w14:paraId="51EC8F9F" w14:textId="77777777" w:rsidR="00491AEC" w:rsidRPr="009437E5" w:rsidRDefault="00491AEC" w:rsidP="00491AEC">
      <w:pPr>
        <w:pStyle w:val="2"/>
      </w:pPr>
      <w:bookmarkStart w:id="154" w:name="_Toc213221977"/>
      <w:r w:rsidRPr="009437E5">
        <w:lastRenderedPageBreak/>
        <w:t>Ведомости, 31.10.2025, Пенсия с комфортом: программа заботы о людях старшего возраста - флагман социальной политики</w:t>
      </w:r>
      <w:bookmarkEnd w:id="154"/>
    </w:p>
    <w:p w14:paraId="7B4E9FC6" w14:textId="77777777" w:rsidR="00491AEC" w:rsidRPr="009437E5" w:rsidRDefault="00491AEC" w:rsidP="00491AEC">
      <w:pPr>
        <w:pStyle w:val="3"/>
      </w:pPr>
      <w:bookmarkStart w:id="155" w:name="_Toc213221978"/>
      <w:r w:rsidRPr="009437E5">
        <w:t xml:space="preserve">Почти треть населения России достигла пенсионного возраста: согласно данным Социального фонда, 41 млн россиян - пенсионеры, и это число продолжает расти. По прогнозам ВОЗ, к 2050 году население планеты в возрасте старше 60 лет удвоится, что потребует кардинальных социальных перемен. Эти данные были озвучены на пленарном заседании </w:t>
      </w:r>
      <w:r>
        <w:t>«</w:t>
      </w:r>
      <w:r w:rsidRPr="009437E5">
        <w:t>Забота о старших - вектор развития социальной сферы</w:t>
      </w:r>
      <w:r>
        <w:t>»</w:t>
      </w:r>
      <w:r w:rsidRPr="009437E5">
        <w:t xml:space="preserve">, которое прошло в Экспофоруме в рамках XVIII </w:t>
      </w:r>
      <w:r w:rsidRPr="00C36EA0">
        <w:t>Международного</w:t>
      </w:r>
      <w:r w:rsidRPr="009437E5">
        <w:t xml:space="preserve"> форума </w:t>
      </w:r>
      <w:r>
        <w:t>«</w:t>
      </w:r>
      <w:r w:rsidRPr="009437E5">
        <w:t>Старшее поколение</w:t>
      </w:r>
      <w:r>
        <w:t>»</w:t>
      </w:r>
      <w:r w:rsidRPr="009437E5">
        <w:t>.</w:t>
      </w:r>
      <w:bookmarkEnd w:id="155"/>
    </w:p>
    <w:p w14:paraId="1254670B" w14:textId="77777777" w:rsidR="00491AEC" w:rsidRPr="009437E5" w:rsidRDefault="00491AEC" w:rsidP="00491AEC">
      <w:r>
        <w:t>«</w:t>
      </w:r>
      <w:r w:rsidRPr="009437E5">
        <w:t xml:space="preserve">Более 17% российских пенсионеров (8,2 млн человек) продолжают работать и вести активный образ жизни, и это не просто цифра, а колоссальный человеческий и культурный ресурс, - поделилась с участниками заседания первый заместитель Министра труда и социальной защиты Российской Федерации Ольга Баталина. - Пенсионеры осваивают новые профессии и исследуют новые сферы приложения своих навыков и реализации творческого потенциала, неслучайно их стали называть не </w:t>
      </w:r>
      <w:r>
        <w:t>«</w:t>
      </w:r>
      <w:r w:rsidRPr="009437E5">
        <w:t>пожилыми</w:t>
      </w:r>
      <w:r>
        <w:t>»</w:t>
      </w:r>
      <w:r w:rsidRPr="009437E5">
        <w:t xml:space="preserve">, а </w:t>
      </w:r>
      <w:r>
        <w:t>«</w:t>
      </w:r>
      <w:r w:rsidRPr="009437E5">
        <w:t>людьми серебряного возраста</w:t>
      </w:r>
      <w:r>
        <w:t>»</w:t>
      </w:r>
      <w:r w:rsidRPr="009437E5">
        <w:t>. Это время новых возможностей, и наша задача - создать достойное будущее для старшего поколения</w:t>
      </w:r>
      <w:r>
        <w:t>»</w:t>
      </w:r>
      <w:r w:rsidRPr="009437E5">
        <w:t>.</w:t>
      </w:r>
    </w:p>
    <w:p w14:paraId="4B01CB11" w14:textId="77777777" w:rsidR="00491AEC" w:rsidRPr="009437E5" w:rsidRDefault="00491AEC" w:rsidP="00491AEC">
      <w:r w:rsidRPr="009437E5">
        <w:t xml:space="preserve">Участники заседания обсудили меры социальной защиты, которые помогут людям серебряного возраста жить долго и счастливо. </w:t>
      </w:r>
      <w:r>
        <w:t>«</w:t>
      </w:r>
      <w:r w:rsidRPr="009437E5">
        <w:t>Когда речь заходит о мерах господдержки, многие представляют себе в первую очередь систему финансовых компенсаций и различных доплат, и это крайне важно, но сегодня на повестке дня всё более актуально звучит поиск новых возможностей для старшего поколения</w:t>
      </w:r>
      <w:r>
        <w:t>»</w:t>
      </w:r>
      <w:r w:rsidRPr="009437E5">
        <w:t>, - подчеркнула заместитель председателя Фонда пенсионного и социального страхования Российской Федерации Марина Семенова.</w:t>
      </w:r>
    </w:p>
    <w:p w14:paraId="1ED81C40" w14:textId="77777777" w:rsidR="00491AEC" w:rsidRPr="009437E5" w:rsidRDefault="00491AEC" w:rsidP="00491AEC">
      <w:r w:rsidRPr="009437E5">
        <w:t>Среди таких возможностей - социальные карты, позволяющие посещать музеи за один рубль, льготное обучение цифровым профессиям, бесплатный или со скидками отдых и восстановление здоровья в лучших российских санаториях, организация досуга (социальные танцы, хобби-школы, киноклубы), психологическое консультирование. А еще это возможности современной гериатрии, ведь проблемы сохранения здоровья у возрастных людей всегда в приоритете. Цель гериатрии - улучшение качества жизни человека в пожилом возрасте, сохранение его самостоятельности и функциональных возможностей.</w:t>
      </w:r>
    </w:p>
    <w:p w14:paraId="63C08B41" w14:textId="77777777" w:rsidR="00491AEC" w:rsidRPr="009437E5" w:rsidRDefault="00491AEC" w:rsidP="00491AEC">
      <w:r w:rsidRPr="009437E5">
        <w:t xml:space="preserve">Крайне важен проект СДУ - системы долговременного ухода; это госпрограмма поддержки людей, которым нужна постоянная забота. </w:t>
      </w:r>
      <w:r>
        <w:t>«</w:t>
      </w:r>
      <w:r w:rsidRPr="009437E5">
        <w:t>Задача программы - помочь пожилым людям, а также людям с инвалидностью и тяжелыми заболеваниями сохранить автономность и улучшить качество жизни. Нам нужна такая программа, и нам всем она однажды пригодится</w:t>
      </w:r>
      <w:r>
        <w:t>»</w:t>
      </w:r>
      <w:r w:rsidRPr="009437E5">
        <w:t xml:space="preserve">, - не сомневается Александр Розанов, директор Ассоциации медицинских специалистов по модификации рисков ГБУЗ Московской области </w:t>
      </w:r>
      <w:r>
        <w:t>«</w:t>
      </w:r>
      <w:r w:rsidRPr="009437E5">
        <w:t>Московский областной научно-исследовательский клинический институт им. М.Ф. Владимирского</w:t>
      </w:r>
      <w:r>
        <w:t>»</w:t>
      </w:r>
      <w:r w:rsidRPr="009437E5">
        <w:t>.</w:t>
      </w:r>
    </w:p>
    <w:p w14:paraId="6CAB2BCE" w14:textId="77777777" w:rsidR="00491AEC" w:rsidRPr="009437E5" w:rsidRDefault="00491AEC" w:rsidP="00491AEC">
      <w:r w:rsidRPr="009437E5">
        <w:t xml:space="preserve">Эксперту вторит директор Благотворительного фонда помощи пожилым людям и инвалидам </w:t>
      </w:r>
      <w:r>
        <w:t>«</w:t>
      </w:r>
      <w:r w:rsidRPr="009437E5">
        <w:t>Старость в радость</w:t>
      </w:r>
      <w:r>
        <w:t>»</w:t>
      </w:r>
      <w:r w:rsidRPr="009437E5">
        <w:t xml:space="preserve"> Елизавета Олескина:</w:t>
      </w:r>
    </w:p>
    <w:p w14:paraId="7DBC6CF3" w14:textId="77777777" w:rsidR="00491AEC" w:rsidRPr="009437E5" w:rsidRDefault="00491AEC" w:rsidP="00491AEC">
      <w:r>
        <w:lastRenderedPageBreak/>
        <w:t>«</w:t>
      </w:r>
      <w:r w:rsidRPr="009437E5">
        <w:t xml:space="preserve">Когда мы начинали заниматься благотворительной деятельностью, нас часто спрашивали, почему мы помогаем именно пожилым людям, ведь они </w:t>
      </w:r>
      <w:r>
        <w:t>«</w:t>
      </w:r>
      <w:r w:rsidRPr="009437E5">
        <w:t>всё равно умрут</w:t>
      </w:r>
      <w:r>
        <w:t>»</w:t>
      </w:r>
      <w:r w:rsidRPr="009437E5">
        <w:t>. Но я могу точно сказать, что однажды мы все умрем. Если считать, что только дети наше будущее, то дети тоже однажды постареют, и что тогда? Вот и получается, что наше общее будущее - это достойная и комфортная старость</w:t>
      </w:r>
      <w:r>
        <w:t>»</w:t>
      </w:r>
      <w:r w:rsidRPr="009437E5">
        <w:t>.</w:t>
      </w:r>
    </w:p>
    <w:p w14:paraId="40ACB4DE" w14:textId="77777777" w:rsidR="00491AEC" w:rsidRPr="009437E5" w:rsidRDefault="00491AEC" w:rsidP="00491AEC">
      <w:r w:rsidRPr="009437E5">
        <w:t xml:space="preserve">Чтобы жизнь людей старшего возраста была как можно более комфортной, в дополнение к федеральным мерам правительство Санкт-Петербурга предоставило им помощь и поддержку на региональном уровне: это льготный проезд, услуги социального такси, дополнительные средства реабилитации, юридическая помощь. Ежегодно более миллиона человек получают городские доплаты к пенсиям, выплаты к юбилеям и памятным датам. Проект </w:t>
      </w:r>
      <w:r>
        <w:t>«</w:t>
      </w:r>
      <w:r w:rsidRPr="009437E5">
        <w:t>Забота о людях серебряного возраста</w:t>
      </w:r>
      <w:r>
        <w:t>»</w:t>
      </w:r>
      <w:r w:rsidRPr="009437E5">
        <w:t xml:space="preserve"> включен в программу </w:t>
      </w:r>
      <w:r>
        <w:t>«</w:t>
      </w:r>
      <w:r w:rsidRPr="009437E5">
        <w:t>Десять приоритетов развития Санкт Петербурга</w:t>
      </w:r>
      <w:r>
        <w:t>»</w:t>
      </w:r>
      <w:r w:rsidRPr="009437E5">
        <w:t>.</w:t>
      </w:r>
    </w:p>
    <w:p w14:paraId="3CA3759A" w14:textId="77777777" w:rsidR="00491AEC" w:rsidRPr="009437E5" w:rsidRDefault="00491AEC" w:rsidP="00491AEC">
      <w:r w:rsidRPr="009437E5">
        <w:t xml:space="preserve">Одна из важнейших его составляющих - доступность медицинской помощи. </w:t>
      </w:r>
      <w:r>
        <w:t>«</w:t>
      </w:r>
      <w:r w:rsidRPr="009437E5">
        <w:t>Сегодня 17,5 тыс. петербуржцев пользуются социально-медицинским уходом, 4 тыс. - тревожной кнопкой (браслет, оповещающий родственника или социального работника об ухудшении состояния пенсионера), а всего более 732 тыс. петербуржцев старшего возраста имеют регулярный доступ к муниципальным программам социального обслуживания, культуры, образования, физкультуры и спорта, здравоохранения</w:t>
      </w:r>
      <w:r>
        <w:t>»</w:t>
      </w:r>
      <w:r w:rsidRPr="009437E5">
        <w:t>, - сообщила председатель Комитета по социальной политике Санкт-Петербурга Елена Фидрикова.</w:t>
      </w:r>
    </w:p>
    <w:p w14:paraId="65E35D53" w14:textId="77777777" w:rsidR="00491AEC" w:rsidRPr="009437E5" w:rsidRDefault="00491AEC" w:rsidP="00491AEC">
      <w:r>
        <w:t>«</w:t>
      </w:r>
      <w:r w:rsidRPr="009437E5">
        <w:t>Что касается коррекции возрастных заболеваний, то по просьбе петербургских пенсионеров и ветеранов акцент сегодня сделан на двух наиболее востребованных видах - лечении катаракты и слухопротезировании, ведь зрение и слух - те органы чувств, без которых старость точно становится не в радость</w:t>
      </w:r>
      <w:r>
        <w:t>»</w:t>
      </w:r>
      <w:r w:rsidRPr="009437E5">
        <w:t>, - сообщил заместитель председателя Комитета по здравоохранению Алексей Терешин.</w:t>
      </w:r>
    </w:p>
    <w:p w14:paraId="5E8024D3" w14:textId="77777777" w:rsidR="00491AEC" w:rsidRPr="009437E5" w:rsidRDefault="00491AEC" w:rsidP="00491AEC">
      <w:r w:rsidRPr="009437E5">
        <w:t xml:space="preserve">Наработками, которые успешно применяются на других территориях, с участниками заседания поделились заместитель министра социального обеспечения, материнства и детства Курской области Наталья Полякова (проект </w:t>
      </w:r>
      <w:r>
        <w:t>«</w:t>
      </w:r>
      <w:r w:rsidRPr="009437E5">
        <w:t>Курское долголетие</w:t>
      </w:r>
      <w:r>
        <w:t>»</w:t>
      </w:r>
      <w:r w:rsidRPr="009437E5">
        <w:t xml:space="preserve">) и главный внештатный врач общей практики Министерства здравоохранения Республики Беларусь, заведующая кафедрой общей врачебной практики с курсом гериатрии и паллиативной медицины института повышения квалификации и переподготовки кадров здравоохранения учреждения образования </w:t>
      </w:r>
      <w:r>
        <w:t>«</w:t>
      </w:r>
      <w:r w:rsidRPr="009437E5">
        <w:t>Белорусский государственный медицинский университет</w:t>
      </w:r>
      <w:r>
        <w:t>»</w:t>
      </w:r>
      <w:r w:rsidRPr="009437E5">
        <w:t xml:space="preserve"> Ирина Патеюк. Опыт Республики Беларусь включает симуляционные и иммерсивные технологии развития.</w:t>
      </w:r>
    </w:p>
    <w:p w14:paraId="75118D2A" w14:textId="77777777" w:rsidR="00491AEC" w:rsidRPr="009437E5" w:rsidRDefault="00491AEC" w:rsidP="00491AEC">
      <w:r w:rsidRPr="009437E5">
        <w:t xml:space="preserve">Возвращаясь к теме защиты долголетия петербуржцев, председатель Комитета по экономической политике и стратегическому планированию Санкт-Петербурга Алексей Зырянов рассказал о таком полезном инструменте социально-экономической поддержки граждан, как Единая карта петербуржца </w:t>
      </w:r>
      <w:r>
        <w:t>«</w:t>
      </w:r>
      <w:r w:rsidRPr="009437E5">
        <w:t>Серебряный возраст</w:t>
      </w:r>
      <w:r>
        <w:t>»</w:t>
      </w:r>
      <w:r w:rsidRPr="009437E5">
        <w:t xml:space="preserve">. Карта оформляется горожанам старше 55 лет и предоставляет доступ к широчайшему спектру возможностей и льгот. В ходе пленарного заседания было проведено торжественное вручение юбилейной карты ВТБ-банка платежной системы </w:t>
      </w:r>
      <w:r>
        <w:t>«</w:t>
      </w:r>
      <w:r w:rsidRPr="009437E5">
        <w:t>МИР</w:t>
      </w:r>
      <w:r>
        <w:t>»</w:t>
      </w:r>
      <w:r w:rsidRPr="009437E5">
        <w:t xml:space="preserve"> 200-тысячному держателю. Им стала 70-летняя петербурженка Ольга Харитонова, заведующая музеем </w:t>
      </w:r>
      <w:r>
        <w:t>«</w:t>
      </w:r>
      <w:r w:rsidRPr="009437E5">
        <w:t>Из истории советского и российского спорта</w:t>
      </w:r>
      <w:r>
        <w:t>»</w:t>
      </w:r>
      <w:r w:rsidRPr="009437E5">
        <w:t xml:space="preserve"> на базе школы №667 Невского района, мастер спорта СССР по легкой атлетике. </w:t>
      </w:r>
      <w:r>
        <w:t>«</w:t>
      </w:r>
      <w:r w:rsidRPr="009437E5">
        <w:t>Стареть не страшно, а очень интересно!</w:t>
      </w:r>
      <w:r>
        <w:t>»</w:t>
      </w:r>
      <w:r w:rsidRPr="009437E5">
        <w:t xml:space="preserve"> - таков девиз Ольги Харитоновой.</w:t>
      </w:r>
    </w:p>
    <w:p w14:paraId="3D616E48" w14:textId="77777777" w:rsidR="00491AEC" w:rsidRPr="009437E5" w:rsidRDefault="00491AEC" w:rsidP="00491AEC">
      <w:hyperlink r:id="rId53" w:history="1">
        <w:r w:rsidRPr="009437E5">
          <w:rPr>
            <w:rStyle w:val="a3"/>
          </w:rPr>
          <w:t>https://spb.vedomosti.ru/press_releases/2025/10/31/pensiya-s-komfortom-programma-zaboti-o-lyudyah-starshego-vozrasta--flagman-sotsialnoi-politiki</w:t>
        </w:r>
      </w:hyperlink>
    </w:p>
    <w:p w14:paraId="062D7F4C" w14:textId="77777777" w:rsidR="001A3A1F" w:rsidRPr="001A3A1F" w:rsidRDefault="001A3A1F" w:rsidP="001A3A1F"/>
    <w:p w14:paraId="4A71D91B" w14:textId="77777777" w:rsidR="00111D7C" w:rsidRPr="009437E5" w:rsidRDefault="00111D7C" w:rsidP="00111D7C">
      <w:pPr>
        <w:pStyle w:val="10"/>
      </w:pPr>
      <w:bookmarkStart w:id="156" w:name="_Toc99318655"/>
      <w:bookmarkStart w:id="157" w:name="_Toc165991075"/>
      <w:bookmarkStart w:id="158" w:name="_Toc213221979"/>
      <w:r w:rsidRPr="009437E5">
        <w:t>Региональные СМИ</w:t>
      </w:r>
      <w:bookmarkEnd w:id="48"/>
      <w:bookmarkEnd w:id="156"/>
      <w:bookmarkEnd w:id="157"/>
      <w:bookmarkEnd w:id="158"/>
    </w:p>
    <w:p w14:paraId="2B373C46" w14:textId="77777777" w:rsidR="000115AB" w:rsidRPr="009437E5" w:rsidRDefault="000115AB" w:rsidP="000115AB">
      <w:pPr>
        <w:pStyle w:val="2"/>
      </w:pPr>
      <w:bookmarkStart w:id="159" w:name="_Toc213221980"/>
      <w:r w:rsidRPr="009437E5">
        <w:t>Сиб.фм, 01.11.2025, Новая пенсионная реформа: что ждёт россиян</w:t>
      </w:r>
      <w:bookmarkEnd w:id="159"/>
    </w:p>
    <w:p w14:paraId="01100620" w14:textId="77777777" w:rsidR="000115AB" w:rsidRPr="009437E5" w:rsidRDefault="000115AB" w:rsidP="00C36EA0">
      <w:pPr>
        <w:pStyle w:val="3"/>
      </w:pPr>
      <w:bookmarkStart w:id="160" w:name="_Toc213221981"/>
      <w:r w:rsidRPr="009437E5">
        <w:t>Российское правительство обнародовало ключевые детали готовящейся пенсионной реформы, старт которой намечен на 1 января 2026 года.</w:t>
      </w:r>
      <w:bookmarkEnd w:id="160"/>
    </w:p>
    <w:p w14:paraId="5EC7B20B" w14:textId="77777777" w:rsidR="000115AB" w:rsidRPr="009437E5" w:rsidRDefault="000115AB" w:rsidP="000115AB">
      <w:r w:rsidRPr="009437E5">
        <w:t>Преобразования затронут как условия выхода на заслуженный отдых, так и принципы формирования пенсионных средств.</w:t>
      </w:r>
    </w:p>
    <w:p w14:paraId="2E064796" w14:textId="77777777" w:rsidR="000115AB" w:rsidRPr="009437E5" w:rsidRDefault="000115AB" w:rsidP="000115AB">
      <w:r w:rsidRPr="009437E5">
        <w:t>Возраст выхода на пенсию</w:t>
      </w:r>
    </w:p>
    <w:p w14:paraId="41F50089" w14:textId="77777777" w:rsidR="000115AB" w:rsidRPr="009437E5" w:rsidRDefault="000115AB" w:rsidP="000115AB">
      <w:r w:rsidRPr="009437E5">
        <w:t>Одним из центральных элементов реформы станет постепенное повышение возраста, дающего право на пенсию. В действующий план были внесены уточнения. Отказавшись от резкого скачка, власти решили растянуть процесс увеличения на более длительный срок, сделав его более плавным.</w:t>
      </w:r>
    </w:p>
    <w:p w14:paraId="6F2266B3" w14:textId="77777777" w:rsidR="000115AB" w:rsidRPr="009437E5" w:rsidRDefault="000115AB" w:rsidP="000115AB">
      <w:r w:rsidRPr="009437E5">
        <w:t>Для мужчин изменения будут следующими</w:t>
      </w:r>
    </w:p>
    <w:p w14:paraId="15CAE68D" w14:textId="77777777" w:rsidR="000115AB" w:rsidRPr="009437E5" w:rsidRDefault="000115AB" w:rsidP="000115AB">
      <w:r w:rsidRPr="009437E5">
        <w:t>Начиная с 2026 года, пенсионный возраст для мужчин будет постепенно увеличиваться с 63 до 65 лет. Ежегодный прирост составит 6 месяцев. Следовательно, мужчины, родившиеся до середины 1963 года, смогут воспользоваться прежними условиями выхода на пенсию.</w:t>
      </w:r>
    </w:p>
    <w:p w14:paraId="23FB7D13" w14:textId="77777777" w:rsidR="000115AB" w:rsidRPr="009437E5" w:rsidRDefault="000115AB" w:rsidP="000115AB">
      <w:r w:rsidRPr="009437E5">
        <w:t>Для женщин предусмотрены другие правила</w:t>
      </w:r>
    </w:p>
    <w:p w14:paraId="01FA112E" w14:textId="77777777" w:rsidR="000115AB" w:rsidRPr="009437E5" w:rsidRDefault="000115AB" w:rsidP="000115AB">
      <w:r w:rsidRPr="009437E5">
        <w:t>Для женщин пенсионный возраст также будет увеличен, однако по более щадящему графику – с 58 до 60 лет, с аналогичным ежегодным шагом в 6 месяцев. Таким образом, женщины, родившиеся до середины 1968 года, сохранят за собой право выйти на пенсию по старым правилам.</w:t>
      </w:r>
    </w:p>
    <w:p w14:paraId="7171CBED" w14:textId="77777777" w:rsidR="000115AB" w:rsidRPr="009437E5" w:rsidRDefault="000115AB" w:rsidP="000115AB">
      <w:r w:rsidRPr="009437E5">
        <w:t>Сохранение льгот</w:t>
      </w:r>
    </w:p>
    <w:p w14:paraId="35A94879" w14:textId="77777777" w:rsidR="000115AB" w:rsidRPr="009437E5" w:rsidRDefault="000115AB" w:rsidP="000115AB">
      <w:r w:rsidRPr="009437E5">
        <w:t>Льготы для определенных категорий граждан будут сохранены. Это касается работников, занятых на вредных и опасных производствах, многодетных матерей и тех, кто проживает в районах Крайнего Севера. Для них возраст выхода на пенсию останется прежним либо будет увеличен в меньшей степени.</w:t>
      </w:r>
    </w:p>
    <w:p w14:paraId="3A4E20CD" w14:textId="77777777" w:rsidR="000115AB" w:rsidRPr="009437E5" w:rsidRDefault="000115AB" w:rsidP="000115AB">
      <w:r w:rsidRPr="009437E5">
        <w:t>Изменения в системе накоплений</w:t>
      </w:r>
    </w:p>
    <w:p w14:paraId="624D1FF4" w14:textId="77777777" w:rsidR="000115AB" w:rsidRPr="009437E5" w:rsidRDefault="000115AB" w:rsidP="000115AB">
      <w:r w:rsidRPr="009437E5">
        <w:t>Реформа предполагает преобразования в системе формирования пенсионных накоплений. Ныне действующая смешанная система, включающая страховую и накопительную части, будет заменена новой моделью, базирующейся на индивидуальном пенсионном капитале (ИПК).</w:t>
      </w:r>
    </w:p>
    <w:p w14:paraId="43CFB86B" w14:textId="77777777" w:rsidR="000115AB" w:rsidRPr="009437E5" w:rsidRDefault="000115AB" w:rsidP="000115AB">
      <w:r w:rsidRPr="009437E5">
        <w:lastRenderedPageBreak/>
        <w:t>Новая модель предполагает, что каждый гражданин сможет сам формировать свои пенсионные сбережения. Ожидается, что это повысит интерес граждан к формированию будущей пенсии и позволит получать более ощутимый доход от инвестиций.</w:t>
      </w:r>
    </w:p>
    <w:p w14:paraId="12E2C67A" w14:textId="77777777" w:rsidR="000115AB" w:rsidRPr="009437E5" w:rsidRDefault="000115AB" w:rsidP="000115AB">
      <w:r w:rsidRPr="009437E5">
        <w:t>Гарантии сохранности</w:t>
      </w:r>
    </w:p>
    <w:p w14:paraId="20E4F57D" w14:textId="77777777" w:rsidR="000115AB" w:rsidRPr="009437E5" w:rsidRDefault="000115AB" w:rsidP="000115AB">
      <w:r w:rsidRPr="009437E5">
        <w:t>Сохранность средств, аккумулированных в рамках ИПК, будет гарантирована через систему страхования пенсионных накоплений. Подобная мера призвана снизить риски, связанные с инвестициями в финансовые инструменты.</w:t>
      </w:r>
    </w:p>
    <w:p w14:paraId="0AAA749C" w14:textId="77777777" w:rsidR="000115AB" w:rsidRPr="009437E5" w:rsidRDefault="000115AB" w:rsidP="000115AB">
      <w:r w:rsidRPr="009437E5">
        <w:t>Общественная реакция</w:t>
      </w:r>
    </w:p>
    <w:p w14:paraId="484840FD" w14:textId="77777777" w:rsidR="000115AB" w:rsidRPr="009437E5" w:rsidRDefault="000115AB" w:rsidP="000115AB">
      <w:r w:rsidRPr="009437E5">
        <w:t>Реформа вызвала неоднозначную реакцию в обществе. Представители власти выражают уверенность в необходимости изменений для обеспечения стабильности пенсионной системы и достойных выплат в будущем. Критики же опасаются, что повышение пенсионного возраста может ухудшить положение пожилых граждан и спровоцировать рост социальной напряженности.</w:t>
      </w:r>
    </w:p>
    <w:p w14:paraId="16F20C38" w14:textId="77777777" w:rsidR="000115AB" w:rsidRPr="009437E5" w:rsidRDefault="000115AB" w:rsidP="000115AB">
      <w:r w:rsidRPr="009437E5">
        <w:t>Прогнозы экспертов</w:t>
      </w:r>
    </w:p>
    <w:p w14:paraId="5ECB7FCE" w14:textId="77777777" w:rsidR="000115AB" w:rsidRPr="009437E5" w:rsidRDefault="000115AB" w:rsidP="000115AB">
      <w:r w:rsidRPr="009437E5">
        <w:t>Успешность реформы напрямую зависит от эффективности мер поддержки для граждан предпенсионного возраста и от успешности внедрения новой системы ИПК, считают независимые аналитики.</w:t>
      </w:r>
    </w:p>
    <w:p w14:paraId="3FF2FC45" w14:textId="77777777" w:rsidR="000115AB" w:rsidRPr="009437E5" w:rsidRDefault="000115AB" w:rsidP="000115AB">
      <w:r w:rsidRPr="009437E5">
        <w:t>Власти планируют проведение масштабной информационной кампании, призванной разъяснить гражданам суть реформы и ответить на возникающие вопросы.</w:t>
      </w:r>
    </w:p>
    <w:p w14:paraId="67C4B543" w14:textId="77777777" w:rsidR="000115AB" w:rsidRPr="009437E5" w:rsidRDefault="000115AB" w:rsidP="000115AB">
      <w:r w:rsidRPr="009437E5">
        <w:t>Ранее были озвучены размер и сроки индексации страховых пенсий в 2026 году по новой схеме.</w:t>
      </w:r>
    </w:p>
    <w:p w14:paraId="006AAF26" w14:textId="77777777" w:rsidR="000115AB" w:rsidRPr="009437E5" w:rsidRDefault="000115AB" w:rsidP="000115AB">
      <w:r w:rsidRPr="009437E5">
        <w:t>Ожидается, что выплаты вырастут на 7,6%, что превысит уровень инфляции.</w:t>
      </w:r>
    </w:p>
    <w:p w14:paraId="17CDF62F" w14:textId="77777777" w:rsidR="000115AB" w:rsidRPr="009437E5" w:rsidRDefault="000115AB" w:rsidP="000115AB">
      <w:r w:rsidRPr="009437E5">
        <w:t>Средний размер страховой пенсии по старости с нового года вырастет до 27,1 тыс. рублей, увеличившись примерно на 2 тыс. рублей.</w:t>
      </w:r>
    </w:p>
    <w:p w14:paraId="536A3773" w14:textId="77777777" w:rsidR="000115AB" w:rsidRPr="009437E5" w:rsidRDefault="000115AB" w:rsidP="000115AB">
      <w:r w:rsidRPr="009437E5">
        <w:t>Принято решение о досрочной индексации пенсий: повышение произойдет не с 1 февраля по фактической инфляции, не с 1 апреля исходя из доходов Социального фонда, а сразу с 1 января, при этом рост будет выше инфляции.</w:t>
      </w:r>
    </w:p>
    <w:p w14:paraId="0CA2BE19" w14:textId="435E188B" w:rsidR="00111D7C" w:rsidRPr="009437E5" w:rsidRDefault="000115AB" w:rsidP="000115AB">
      <w:hyperlink r:id="rId54" w:history="1">
        <w:r w:rsidRPr="009437E5">
          <w:rPr>
            <w:rStyle w:val="a3"/>
          </w:rPr>
          <w:t>https://sib.fm/news/2025/11/01/novaya-pensionnaya-reforma-chto-zhdet-rossiyan</w:t>
        </w:r>
      </w:hyperlink>
    </w:p>
    <w:p w14:paraId="3D285CA0" w14:textId="77777777" w:rsidR="000115AB" w:rsidRPr="009437E5" w:rsidRDefault="000115AB" w:rsidP="000115AB"/>
    <w:p w14:paraId="5A637E07" w14:textId="77777777" w:rsidR="00111D7C" w:rsidRDefault="00111D7C" w:rsidP="00111D7C">
      <w:pPr>
        <w:pStyle w:val="251"/>
      </w:pPr>
      <w:bookmarkStart w:id="161" w:name="_Toc99271704"/>
      <w:bookmarkStart w:id="162" w:name="_Toc99318656"/>
      <w:bookmarkStart w:id="163" w:name="_Toc165991076"/>
      <w:bookmarkStart w:id="164" w:name="_Toc62681899"/>
      <w:bookmarkStart w:id="165" w:name="_Toc213221982"/>
      <w:bookmarkEnd w:id="24"/>
      <w:bookmarkEnd w:id="25"/>
      <w:bookmarkEnd w:id="26"/>
      <w:r w:rsidRPr="009437E5">
        <w:lastRenderedPageBreak/>
        <w:t>НОВОСТИ МАКРОЭКОНОМИКИ</w:t>
      </w:r>
      <w:bookmarkEnd w:id="161"/>
      <w:bookmarkEnd w:id="162"/>
      <w:bookmarkEnd w:id="163"/>
      <w:bookmarkEnd w:id="165"/>
    </w:p>
    <w:p w14:paraId="4A5AA6A7" w14:textId="5F77A85F" w:rsidR="004D63C4" w:rsidRDefault="004D63C4" w:rsidP="004D63C4">
      <w:pPr>
        <w:pStyle w:val="2"/>
      </w:pPr>
      <w:bookmarkStart w:id="166" w:name="_Hlk213221580"/>
      <w:bookmarkStart w:id="167" w:name="_Toc213221983"/>
      <w:r>
        <w:t>Известия, 04.11.2025</w:t>
      </w:r>
      <w:r w:rsidRPr="004D63C4">
        <w:t xml:space="preserve">, </w:t>
      </w:r>
      <w:r>
        <w:t xml:space="preserve">При росте: активы россиян на </w:t>
      </w:r>
      <w:r w:rsidR="008A5B46">
        <w:t xml:space="preserve">ИИС </w:t>
      </w:r>
      <w:r>
        <w:t>увеличились в полтора раза</w:t>
      </w:r>
      <w:bookmarkEnd w:id="167"/>
    </w:p>
    <w:p w14:paraId="35A70517" w14:textId="77777777" w:rsidR="004D63C4" w:rsidRDefault="004D63C4" w:rsidP="004D63C4">
      <w:pPr>
        <w:pStyle w:val="3"/>
      </w:pPr>
      <w:bookmarkStart w:id="168" w:name="_Toc213221984"/>
      <w:r>
        <w:t>Объем активов на индивидуальных инвестиционных счетах (ИИС) по итогам августа достиг 753 млрд рублей - в полтора раза больше, чем годом ранее, следует из данных ЦБ. Растет интерес к ИИС-3, с которым выгодно инвестировать из-за двух налоговых вычетов. До конца лета 2024-го он не пользовался популярностью у инвесторов, поскольку они считали пятилетний срок удержания средств на счету слишком долгим. Рассматривается ли сокращение этого периода и почему длинные деньги важны для экономики - в материале «Известий».</w:t>
      </w:r>
      <w:bookmarkEnd w:id="168"/>
    </w:p>
    <w:p w14:paraId="637B218A" w14:textId="77777777" w:rsidR="004D63C4" w:rsidRDefault="004D63C4" w:rsidP="004D63C4">
      <w:r>
        <w:t>Насколько выросло количество ИИС-3 в 2025 году</w:t>
      </w:r>
    </w:p>
    <w:p w14:paraId="05C29157" w14:textId="77777777" w:rsidR="004D63C4" w:rsidRDefault="004D63C4" w:rsidP="004D63C4">
      <w:r>
        <w:t>Сумма активов россиян на ИИС по итогам августа достигла 753 млрд рублей - это на 52% больше, чем в том же месяце прошлого года (тогда было 492 млрд), следует из данных Банка России, с которыми ознакомились «Известия». При этом до конца лета 2024 года показатель планомерно сокращался, поскольку ИИС-3 не пользовались популярностью у инвесторов.</w:t>
      </w:r>
    </w:p>
    <w:p w14:paraId="1DE40957" w14:textId="77777777" w:rsidR="004D63C4" w:rsidRDefault="004D63C4" w:rsidP="004D63C4">
      <w:r>
        <w:t>Сейчас инвесторам доступен только один вид индивидуальных инвестиционных счетов - ИИС-3. Он появился в России 1 января 2024 года и заменил ИИС-1 и ИИС-2. Инструмент позволяет получить два вида налоговых вычетов: на взносы и на доход от инвестиций, однако для этого необходимо держать его открытым минимум пять лет, с постепенным увеличением срока до 10 лет, в зависимости от года открытия. Открыть можно до трех таких счетов одновременно, а старые счета можно трансформировать в ИИС-3.</w:t>
      </w:r>
    </w:p>
    <w:p w14:paraId="50470DEB" w14:textId="77777777" w:rsidR="004D63C4" w:rsidRDefault="004D63C4" w:rsidP="004D63C4">
      <w:r>
        <w:t>Опрошенные «Известиями» эксперты зафиксировали устойчивый рост интереса к ИИС-3. Среднемесячное количество открытий таких счетов выросло в 2,4 раза - с 6,7 тыс. в 2024 году до 16,1 тыс. в 2025-м, отметил руководитель департамента брокерского обслуживания ВТБ Андрей Яцков. Доля ИИС-3 среди открываемых счетов продолжает увеличиваться и уже занимает 15%, а средний чек на одно соглашение по индивидуальному инвестиционному счету вырос за год на 41% - до более чем 920 тыс. рублей, добавил он.</w:t>
      </w:r>
    </w:p>
    <w:p w14:paraId="50EDDCDE" w14:textId="77777777" w:rsidR="004D63C4" w:rsidRDefault="004D63C4" w:rsidP="004D63C4">
      <w:r>
        <w:t>Плюсы и минусы ИИС третьего типа</w:t>
      </w:r>
    </w:p>
    <w:p w14:paraId="503F0B16" w14:textId="77777777" w:rsidR="004D63C4" w:rsidRDefault="004D63C4" w:rsidP="004D63C4">
      <w:r>
        <w:t>До 2025 года инвесторы сталкивались с трудностями при открытии ИИС-3 - когда они были решены, спрос на инструмент заметно вырос, пояснил заместитель генерального директора по брокерскому бизнесу ФГ «Финам» Дмитрий Леснов. По его словам, единая форма трансформации ИИС второго и первого типов в третий также значительно упростила открытие новых счетов.</w:t>
      </w:r>
    </w:p>
    <w:p w14:paraId="18886125" w14:textId="77777777" w:rsidR="004D63C4" w:rsidRDefault="004D63C4" w:rsidP="004D63C4">
      <w:r>
        <w:t xml:space="preserve">Из особенностей нового ИИС можно выделить: возможность открытия до трех счетов, объединение двух ранее существующих льгот - налоговый вычет и на доходы, и на взносы, возможность вывода средств с ИИС на лечение и отсутствие ограничений на пополнение, отметил директор по развитию ИИС «БКС Мир инвестиций» Артем </w:t>
      </w:r>
      <w:r>
        <w:lastRenderedPageBreak/>
        <w:t>Киракосян. Последнее, по его мнению, главная причина увеличения роста активов на ИИС.</w:t>
      </w:r>
    </w:p>
    <w:p w14:paraId="430399AA" w14:textId="77777777" w:rsidR="004D63C4" w:rsidRDefault="004D63C4" w:rsidP="004D63C4">
      <w:r>
        <w:t>- Популярность инструмента вызвана не только этим. ИИС-3 вызывает доверие, потому что власти улучшают инструмент под запросы клиентов. Например, дивиденды можно выводить на банковский счет. Сейчас рассматривается и возможность вывода купонов, и инициатива по страхованию средств на ИИС, - добавил он.</w:t>
      </w:r>
    </w:p>
    <w:p w14:paraId="7C2AE4B2" w14:textId="77777777" w:rsidR="004D63C4" w:rsidRDefault="004D63C4" w:rsidP="004D63C4">
      <w:r>
        <w:t>Однако на старте продукт вызывал скептицизм: увеличенный минимальный срок от пяти до 10 лет отпугивал мелких инвесторов, а запрет на зачисление доходов по бумагам на другие счета снижал интерес, пояснил Павел Веревкин из «КИТ Финанс». В 2024 году прирост составил всего 56 тыс. счетов - это минимум с 2015 года, пояснил он.</w:t>
      </w:r>
    </w:p>
    <w:p w14:paraId="22179FB1" w14:textId="77777777" w:rsidR="004D63C4" w:rsidRDefault="004D63C4" w:rsidP="004D63C4">
      <w:r>
        <w:t>За сокращение минимального срока владения ИИС-3 с нынешних пяти лет до трех выступил в начале сентября председатель комитета Госдумы по финансовому рынку Анатолий Аксаков. По его мнению, необходимо оценить влияние такой меры на бюджет. Также для повышения привлекательности долгосрочных вложений он предлагал освободить от НДФЛ дивиденды, остающиеся на ИИС.</w:t>
      </w:r>
    </w:p>
    <w:p w14:paraId="7F56040B" w14:textId="77777777" w:rsidR="004D63C4" w:rsidRDefault="004D63C4" w:rsidP="004D63C4">
      <w:r>
        <w:t>Как длинные вклады меняют экономику</w:t>
      </w:r>
    </w:p>
    <w:p w14:paraId="21E6036C" w14:textId="77777777" w:rsidR="004D63C4" w:rsidRDefault="004D63C4" w:rsidP="004D63C4">
      <w:r>
        <w:t>Фондовый рынок - один из основных источников финансирования и российской экономики, и компаний, отметил Дмитрий Леснов из ФГ «Финам». Именно поэтому для страны так важно привлекать длинные деньги от населения и инвесторов - этот ресурс дает возможности для долгосрочного развития.</w:t>
      </w:r>
    </w:p>
    <w:p w14:paraId="101E0F98" w14:textId="77777777" w:rsidR="004D63C4" w:rsidRDefault="004D63C4" w:rsidP="004D63C4">
      <w:r>
        <w:t>Помимо ИИС в РФ также набирает популярность программа долгосрочных сбережений (ПДС). Инструмент предусматривает государственное софинансирование в зависимости от дохода гражданина (до 36 тыс. рублей в год), налоговый вычет от 52 до 60 тыс. рублей на сумму до 400 тыс. рублей в год, а также страхование в объеме до 2,8 млн рублей. Важно отметить, что договор ПДС заключается на срок не менее 15 лет, но предполагает возможность досрочного получения сбережений в особых жизненных ситуациях.</w:t>
      </w:r>
    </w:p>
    <w:p w14:paraId="6C48E706" w14:textId="77777777" w:rsidR="004D63C4" w:rsidRDefault="004D63C4" w:rsidP="004D63C4">
      <w:r>
        <w:t>ИИС-3 стимулирует инвестиции в долгосрочные активы, увеличивая объем долгосрочного капитала в экономике, заявил Артем Киракосян из «БКС Мир инвестиций». Даже покупка бумаг на вторичном рынке поддерживает высокий уровень спроса, облегчая компаниям и государству доступ к новым средствам.</w:t>
      </w:r>
    </w:p>
    <w:p w14:paraId="43D3C2D9" w14:textId="77777777" w:rsidR="004D63C4" w:rsidRDefault="004D63C4" w:rsidP="004D63C4">
      <w:r>
        <w:t>- Без привлечения длинных денег в экономику не будет крепкого фундамента для ее роста. Длительное время видимую роль занимал иностранный капитал, который сегодня необходимо заменить и приумножить посредством внутренних средств, - пояснила ведущий аналитик «Цифра брокер» Наталья Пырьева.</w:t>
      </w:r>
    </w:p>
    <w:p w14:paraId="097DEDE8" w14:textId="77777777" w:rsidR="004D63C4" w:rsidRDefault="004D63C4" w:rsidP="004D63C4">
      <w:r>
        <w:t>Длинные деньги реализуют масштабные инфраструктурные проекты, обеспечивают модернизацию предприятий и стабильное финансирование госпрограмм, стимулируя экономический рост и повышая доверие инвесторов к стране, отметил Артем Киракосян.</w:t>
      </w:r>
    </w:p>
    <w:p w14:paraId="3F1C8512" w14:textId="77777777" w:rsidR="004D63C4" w:rsidRDefault="004D63C4" w:rsidP="004D63C4">
      <w:r>
        <w:t>Инструменты наподобие ИИС набирают популярность на фоне глобальной неопределенности, добавила Наталья Пырьева. Без поддержки государства россияне вряд ли бы инвестировали деньги на длительные сроки в текущих условиях, но стимулирующие меры со стороны властей позволяют привлечь нужный для развития экономики ресурс.</w:t>
      </w:r>
    </w:p>
    <w:p w14:paraId="4429C853" w14:textId="77777777" w:rsidR="004D63C4" w:rsidRDefault="004D63C4" w:rsidP="004D63C4">
      <w:r>
        <w:t>Евгений Грачев</w:t>
      </w:r>
    </w:p>
    <w:p w14:paraId="506219B7" w14:textId="537D5A68" w:rsidR="004D63C4" w:rsidRPr="004D63C4" w:rsidRDefault="004D63C4" w:rsidP="004D63C4">
      <w:hyperlink r:id="rId55" w:history="1">
        <w:r w:rsidRPr="009A4A30">
          <w:rPr>
            <w:rStyle w:val="a3"/>
          </w:rPr>
          <w:t>https://iz.ru/1982865/taibat-agasieva/pri-roste-aktivy-rossiyan-na-iis-uvelichilis-v-poltora-raza</w:t>
        </w:r>
      </w:hyperlink>
      <w:r>
        <w:t xml:space="preserve"> </w:t>
      </w:r>
    </w:p>
    <w:p w14:paraId="1FF35751" w14:textId="77777777" w:rsidR="0067220B" w:rsidRPr="009437E5" w:rsidRDefault="0067220B" w:rsidP="0067220B">
      <w:pPr>
        <w:pStyle w:val="2"/>
      </w:pPr>
      <w:bookmarkStart w:id="169" w:name="_Toc213221985"/>
      <w:r w:rsidRPr="009437E5">
        <w:t xml:space="preserve">Российская газета, 01.11.2025, </w:t>
      </w:r>
      <w:r w:rsidRPr="009437E5">
        <w:rPr>
          <w:rFonts w:eastAsia="Verdana"/>
        </w:rPr>
        <w:t>5 привычек, из-за которых уходят деньги - как перестать терять финансы</w:t>
      </w:r>
      <w:bookmarkEnd w:id="169"/>
    </w:p>
    <w:p w14:paraId="55697E7D" w14:textId="7450262B" w:rsidR="0067220B" w:rsidRPr="009437E5" w:rsidRDefault="0067220B" w:rsidP="00C36EA0">
      <w:pPr>
        <w:pStyle w:val="3"/>
      </w:pPr>
      <w:bookmarkStart w:id="170" w:name="_Toc213221986"/>
      <w:r w:rsidRPr="009437E5">
        <w:t xml:space="preserve">Почему деньги уходят незаметно - вопрос, которым задаются миллионы россиян. По статистике 2025 года, 57% жителей России совершают импульсивные покупки, а многие даже не ведут учет мелких регулярных платежей. Запросы </w:t>
      </w:r>
      <w:r w:rsidR="009437E5">
        <w:t>«</w:t>
      </w:r>
      <w:r w:rsidRPr="009437E5">
        <w:t>потратить деньги</w:t>
      </w:r>
      <w:r w:rsidR="009437E5">
        <w:t>»</w:t>
      </w:r>
      <w:r w:rsidRPr="009437E5">
        <w:t xml:space="preserve">, </w:t>
      </w:r>
      <w:r w:rsidR="009437E5">
        <w:t>«</w:t>
      </w:r>
      <w:r w:rsidRPr="009437E5">
        <w:t>тратить деньги</w:t>
      </w:r>
      <w:r w:rsidR="009437E5">
        <w:t>»</w:t>
      </w:r>
      <w:r w:rsidRPr="009437E5">
        <w:t xml:space="preserve">, </w:t>
      </w:r>
      <w:r w:rsidR="009437E5">
        <w:t>«</w:t>
      </w:r>
      <w:r w:rsidRPr="009437E5">
        <w:t>куда уходят деньги</w:t>
      </w:r>
      <w:r w:rsidR="009437E5">
        <w:t>»</w:t>
      </w:r>
      <w:r w:rsidRPr="009437E5">
        <w:t xml:space="preserve"> отражают актуальность темы. Обозначим пять ключевых привычек, которые приводят к потере средств, а заодно дадим советы, чем и как их заменить.</w:t>
      </w:r>
      <w:bookmarkEnd w:id="170"/>
    </w:p>
    <w:p w14:paraId="4B2666DD" w14:textId="0AEC03D7" w:rsidR="0067220B" w:rsidRPr="009437E5" w:rsidRDefault="009437E5" w:rsidP="0067220B">
      <w:pPr>
        <w:pStyle w:val="DocumentBody"/>
      </w:pPr>
      <w:r>
        <w:t>«</w:t>
      </w:r>
      <w:r w:rsidR="0067220B" w:rsidRPr="009437E5">
        <w:t>Финансовые пробоины</w:t>
      </w:r>
      <w:r>
        <w:t>»</w:t>
      </w:r>
      <w:r w:rsidR="0067220B" w:rsidRPr="009437E5">
        <w:t xml:space="preserve"> и их причины</w:t>
      </w:r>
    </w:p>
    <w:p w14:paraId="1B4503E1" w14:textId="0A9EEE05" w:rsidR="0067220B" w:rsidRPr="009437E5" w:rsidRDefault="0067220B" w:rsidP="0067220B">
      <w:pPr>
        <w:pStyle w:val="DocumentBody"/>
      </w:pPr>
      <w:r w:rsidRPr="009437E5">
        <w:t xml:space="preserve">Директор по продукту </w:t>
      </w:r>
      <w:r w:rsidRPr="009437E5">
        <w:rPr>
          <w:b/>
        </w:rPr>
        <w:t xml:space="preserve">НПФ </w:t>
      </w:r>
      <w:r w:rsidR="009437E5">
        <w:rPr>
          <w:b/>
        </w:rPr>
        <w:t>«</w:t>
      </w:r>
      <w:r w:rsidRPr="009437E5">
        <w:rPr>
          <w:b/>
        </w:rPr>
        <w:t>ГАЗФОНД</w:t>
      </w:r>
      <w:r w:rsidR="009437E5">
        <w:t>»</w:t>
      </w:r>
      <w:r w:rsidRPr="009437E5">
        <w:t xml:space="preserve"> Владислав Кондрашов убежден, что постоянная нехватка денег связана не с размером доходов, а с повседневными финансовыми привычками, которые незаметно крадут ресурсы. В числе главных </w:t>
      </w:r>
      <w:r w:rsidR="009437E5">
        <w:t>«</w:t>
      </w:r>
      <w:r w:rsidRPr="009437E5">
        <w:t>финансовых пробоин</w:t>
      </w:r>
      <w:r w:rsidR="009437E5">
        <w:t>»</w:t>
      </w:r>
      <w:r w:rsidRPr="009437E5">
        <w:t xml:space="preserve"> консультант выделяет:</w:t>
      </w:r>
    </w:p>
    <w:p w14:paraId="41B28F2D" w14:textId="669A6B0A" w:rsidR="0067220B" w:rsidRPr="009437E5" w:rsidRDefault="0067220B" w:rsidP="0067220B">
      <w:pPr>
        <w:pStyle w:val="DocumentBody"/>
        <w:numPr>
          <w:ilvl w:val="0"/>
          <w:numId w:val="31"/>
        </w:numPr>
        <w:spacing w:after="0"/>
        <w:ind w:left="357" w:hanging="357"/>
      </w:pPr>
      <w:r w:rsidRPr="009437E5">
        <w:t xml:space="preserve"> </w:t>
      </w:r>
      <w:r w:rsidR="009437E5">
        <w:t>«</w:t>
      </w:r>
      <w:r w:rsidRPr="009437E5">
        <w:t>Эмоциональный капкан</w:t>
      </w:r>
      <w:r w:rsidR="009437E5">
        <w:t>»</w:t>
      </w:r>
      <w:r w:rsidRPr="009437E5">
        <w:t xml:space="preserve"> - импульсивные сделки, вызванные маркетинговыми приемами и эмоциями.</w:t>
      </w:r>
    </w:p>
    <w:p w14:paraId="7A2B9347" w14:textId="4A17451A" w:rsidR="0067220B" w:rsidRPr="009437E5" w:rsidRDefault="0067220B" w:rsidP="0067220B">
      <w:pPr>
        <w:pStyle w:val="DocumentBody"/>
        <w:numPr>
          <w:ilvl w:val="0"/>
          <w:numId w:val="31"/>
        </w:numPr>
        <w:spacing w:after="0"/>
        <w:ind w:left="357" w:hanging="357"/>
      </w:pPr>
      <w:r w:rsidRPr="009437E5">
        <w:t xml:space="preserve"> </w:t>
      </w:r>
      <w:r w:rsidR="009437E5">
        <w:t>«</w:t>
      </w:r>
      <w:r w:rsidRPr="009437E5">
        <w:t>Финансовые вампиры</w:t>
      </w:r>
      <w:r w:rsidR="009437E5">
        <w:t>»</w:t>
      </w:r>
      <w:r w:rsidRPr="009437E5">
        <w:t xml:space="preserve"> - мелкие подписки, которые накапливаются и съедают месячный бюджет.</w:t>
      </w:r>
    </w:p>
    <w:p w14:paraId="74BDF424" w14:textId="77777777" w:rsidR="0067220B" w:rsidRPr="009437E5" w:rsidRDefault="0067220B" w:rsidP="0067220B">
      <w:pPr>
        <w:pStyle w:val="DocumentBody"/>
        <w:numPr>
          <w:ilvl w:val="0"/>
          <w:numId w:val="31"/>
        </w:numPr>
        <w:spacing w:after="0"/>
        <w:ind w:left="357" w:hanging="357"/>
      </w:pPr>
      <w:r w:rsidRPr="009437E5">
        <w:t xml:space="preserve"> Иллюзия кредита - рассрочка и частые займы создают ложное чувство доступности, затрудняя накопления и ухудшая финансовое положение.</w:t>
      </w:r>
    </w:p>
    <w:p w14:paraId="364BF1E7" w14:textId="77777777" w:rsidR="0067220B" w:rsidRPr="009437E5" w:rsidRDefault="0067220B" w:rsidP="0067220B">
      <w:pPr>
        <w:pStyle w:val="DocumentBody"/>
        <w:numPr>
          <w:ilvl w:val="0"/>
          <w:numId w:val="31"/>
        </w:numPr>
        <w:spacing w:after="0"/>
        <w:ind w:left="357" w:hanging="357"/>
      </w:pPr>
      <w:r w:rsidRPr="009437E5">
        <w:t xml:space="preserve"> Ментальные ловушки - оправдания необдуманных трат, из-за которых утрачиваются возможности для важных целей.</w:t>
      </w:r>
    </w:p>
    <w:p w14:paraId="1A8C0941" w14:textId="51C4552B" w:rsidR="0067220B" w:rsidRPr="009437E5" w:rsidRDefault="0067220B" w:rsidP="0067220B">
      <w:pPr>
        <w:pStyle w:val="DocumentBody"/>
        <w:numPr>
          <w:ilvl w:val="0"/>
          <w:numId w:val="31"/>
        </w:numPr>
        <w:spacing w:after="0"/>
        <w:ind w:left="357" w:hanging="357"/>
      </w:pPr>
      <w:r w:rsidRPr="009437E5">
        <w:t xml:space="preserve"> Принцип </w:t>
      </w:r>
      <w:r w:rsidR="009437E5">
        <w:t>«</w:t>
      </w:r>
      <w:r w:rsidRPr="009437E5">
        <w:t>зимней куртки</w:t>
      </w:r>
      <w:r w:rsidR="009437E5">
        <w:t>»</w:t>
      </w:r>
      <w:r w:rsidRPr="009437E5">
        <w:t xml:space="preserve"> - откладывать деньги в недоступное </w:t>
      </w:r>
      <w:r w:rsidR="009437E5">
        <w:t>«</w:t>
      </w:r>
      <w:r w:rsidRPr="009437E5">
        <w:t>убежище</w:t>
      </w:r>
      <w:r w:rsidR="009437E5">
        <w:t>»</w:t>
      </w:r>
      <w:r w:rsidRPr="009437E5">
        <w:t>, чтобы избежать соблазна потратить.</w:t>
      </w:r>
    </w:p>
    <w:p w14:paraId="094BD064" w14:textId="7301BFB1" w:rsidR="0067220B" w:rsidRPr="009437E5" w:rsidRDefault="0067220B" w:rsidP="0067220B">
      <w:pPr>
        <w:pStyle w:val="DocumentBody"/>
      </w:pPr>
      <w:r w:rsidRPr="009437E5">
        <w:t xml:space="preserve">Эксперт призывает контролировать хотя бы одну из перечисленных привычек, чтобы улучшить финансовое здоровье постепенно и без сильных ограничений, а также советует применять правило </w:t>
      </w:r>
      <w:r w:rsidR="009437E5">
        <w:t>«</w:t>
      </w:r>
      <w:r w:rsidRPr="009437E5">
        <w:t>заплати сначала себе</w:t>
      </w:r>
      <w:r w:rsidR="009437E5">
        <w:t>»</w:t>
      </w:r>
      <w:r w:rsidRPr="009437E5">
        <w:t xml:space="preserve"> - настроить автоперевод части зарплаты в долгосрочные накопления, начиная от 10%. </w:t>
      </w:r>
    </w:p>
    <w:tbl>
      <w:tblPr>
        <w:tblStyle w:val="InnerTable"/>
        <w:tblW w:w="0" w:type="auto"/>
        <w:tblLook w:val="04A0" w:firstRow="1" w:lastRow="0" w:firstColumn="1" w:lastColumn="0" w:noHBand="0" w:noVBand="1"/>
      </w:tblPr>
      <w:tblGrid>
        <w:gridCol w:w="2005"/>
        <w:gridCol w:w="3126"/>
        <w:gridCol w:w="3934"/>
      </w:tblGrid>
      <w:tr w:rsidR="0067220B" w:rsidRPr="009437E5" w14:paraId="3A4E82FE" w14:textId="77777777" w:rsidTr="00A231F7">
        <w:tc>
          <w:tcPr>
            <w:tcW w:w="0" w:type="auto"/>
          </w:tcPr>
          <w:p w14:paraId="3C8654A2" w14:textId="77777777" w:rsidR="0067220B" w:rsidRPr="009437E5" w:rsidRDefault="0067220B" w:rsidP="0067220B">
            <w:pPr>
              <w:pStyle w:val="DocumentBody"/>
            </w:pPr>
            <w:r w:rsidRPr="009437E5">
              <w:t xml:space="preserve"> Привычка</w:t>
            </w:r>
          </w:p>
        </w:tc>
        <w:tc>
          <w:tcPr>
            <w:tcW w:w="0" w:type="auto"/>
          </w:tcPr>
          <w:p w14:paraId="0869AF8F" w14:textId="77777777" w:rsidR="0067220B" w:rsidRPr="009437E5" w:rsidRDefault="0067220B" w:rsidP="0067220B">
            <w:pPr>
              <w:pStyle w:val="DocumentBody"/>
            </w:pPr>
            <w:r w:rsidRPr="009437E5">
              <w:t xml:space="preserve"> Влияние </w:t>
            </w:r>
          </w:p>
        </w:tc>
        <w:tc>
          <w:tcPr>
            <w:tcW w:w="0" w:type="auto"/>
          </w:tcPr>
          <w:p w14:paraId="5980B938" w14:textId="77777777" w:rsidR="0067220B" w:rsidRPr="009437E5" w:rsidRDefault="0067220B" w:rsidP="0067220B">
            <w:pPr>
              <w:pStyle w:val="DocumentBody"/>
            </w:pPr>
            <w:r w:rsidRPr="009437E5">
              <w:t xml:space="preserve"> Рекомендации</w:t>
            </w:r>
          </w:p>
        </w:tc>
      </w:tr>
      <w:tr w:rsidR="0067220B" w:rsidRPr="009437E5" w14:paraId="26A9C3EE" w14:textId="77777777" w:rsidTr="00A231F7">
        <w:tc>
          <w:tcPr>
            <w:tcW w:w="0" w:type="auto"/>
          </w:tcPr>
          <w:p w14:paraId="71042875" w14:textId="77777777" w:rsidR="0067220B" w:rsidRPr="009437E5" w:rsidRDefault="0067220B" w:rsidP="0067220B">
            <w:pPr>
              <w:pStyle w:val="DocumentBody"/>
            </w:pPr>
            <w:r w:rsidRPr="009437E5">
              <w:t xml:space="preserve"> Эмоциональные покупки </w:t>
            </w:r>
          </w:p>
        </w:tc>
        <w:tc>
          <w:tcPr>
            <w:tcW w:w="0" w:type="auto"/>
          </w:tcPr>
          <w:p w14:paraId="4790F6B5" w14:textId="77777777" w:rsidR="0067220B" w:rsidRPr="009437E5" w:rsidRDefault="0067220B" w:rsidP="0067220B">
            <w:pPr>
              <w:pStyle w:val="DocumentBody"/>
            </w:pPr>
            <w:r w:rsidRPr="009437E5">
              <w:t xml:space="preserve"> Спонтанные, дорогие траты, отключение рационала </w:t>
            </w:r>
          </w:p>
        </w:tc>
        <w:tc>
          <w:tcPr>
            <w:tcW w:w="0" w:type="auto"/>
          </w:tcPr>
          <w:p w14:paraId="1F554E4E" w14:textId="77777777" w:rsidR="0067220B" w:rsidRPr="009437E5" w:rsidRDefault="0067220B" w:rsidP="0067220B">
            <w:pPr>
              <w:pStyle w:val="DocumentBody"/>
            </w:pPr>
            <w:r w:rsidRPr="009437E5">
              <w:t xml:space="preserve"> Правило 24 часов - обдумывайте покупку на следующий день</w:t>
            </w:r>
          </w:p>
        </w:tc>
      </w:tr>
      <w:tr w:rsidR="0067220B" w:rsidRPr="009437E5" w14:paraId="1B794454" w14:textId="77777777" w:rsidTr="00A231F7">
        <w:tc>
          <w:tcPr>
            <w:tcW w:w="0" w:type="auto"/>
          </w:tcPr>
          <w:p w14:paraId="59CE40C6" w14:textId="77777777" w:rsidR="0067220B" w:rsidRPr="009437E5" w:rsidRDefault="0067220B" w:rsidP="0067220B">
            <w:pPr>
              <w:pStyle w:val="DocumentBody"/>
            </w:pPr>
            <w:r w:rsidRPr="009437E5">
              <w:t xml:space="preserve"> Финансовые подписки </w:t>
            </w:r>
          </w:p>
        </w:tc>
        <w:tc>
          <w:tcPr>
            <w:tcW w:w="0" w:type="auto"/>
          </w:tcPr>
          <w:p w14:paraId="5897D86D" w14:textId="77777777" w:rsidR="0067220B" w:rsidRPr="009437E5" w:rsidRDefault="0067220B" w:rsidP="0067220B">
            <w:pPr>
              <w:pStyle w:val="DocumentBody"/>
            </w:pPr>
            <w:r w:rsidRPr="009437E5">
              <w:t xml:space="preserve"> Мелкие, но регулярные списания </w:t>
            </w:r>
          </w:p>
        </w:tc>
        <w:tc>
          <w:tcPr>
            <w:tcW w:w="0" w:type="auto"/>
          </w:tcPr>
          <w:p w14:paraId="5456A809" w14:textId="77777777" w:rsidR="0067220B" w:rsidRPr="009437E5" w:rsidRDefault="0067220B" w:rsidP="0067220B">
            <w:pPr>
              <w:pStyle w:val="DocumentBody"/>
            </w:pPr>
            <w:r w:rsidRPr="009437E5">
              <w:t xml:space="preserve"> Проводите ревизию и отключайте неиспользуемые сервисы</w:t>
            </w:r>
          </w:p>
        </w:tc>
      </w:tr>
      <w:tr w:rsidR="0067220B" w:rsidRPr="009437E5" w14:paraId="15DD4EF2" w14:textId="77777777" w:rsidTr="00A231F7">
        <w:tc>
          <w:tcPr>
            <w:tcW w:w="0" w:type="auto"/>
          </w:tcPr>
          <w:p w14:paraId="163F02F1" w14:textId="77777777" w:rsidR="0067220B" w:rsidRPr="009437E5" w:rsidRDefault="0067220B" w:rsidP="0067220B">
            <w:pPr>
              <w:pStyle w:val="DocumentBody"/>
            </w:pPr>
            <w:r w:rsidRPr="009437E5">
              <w:t xml:space="preserve"> Жизнь в кредит </w:t>
            </w:r>
          </w:p>
        </w:tc>
        <w:tc>
          <w:tcPr>
            <w:tcW w:w="0" w:type="auto"/>
          </w:tcPr>
          <w:p w14:paraId="0A60826A" w14:textId="77777777" w:rsidR="0067220B" w:rsidRPr="009437E5" w:rsidRDefault="0067220B" w:rsidP="0067220B">
            <w:pPr>
              <w:pStyle w:val="DocumentBody"/>
            </w:pPr>
            <w:r w:rsidRPr="009437E5">
              <w:t xml:space="preserve"> Зависимость от рассрочек и займов </w:t>
            </w:r>
          </w:p>
        </w:tc>
        <w:tc>
          <w:tcPr>
            <w:tcW w:w="0" w:type="auto"/>
          </w:tcPr>
          <w:p w14:paraId="3377CC17" w14:textId="77777777" w:rsidR="0067220B" w:rsidRPr="009437E5" w:rsidRDefault="0067220B" w:rsidP="0067220B">
            <w:pPr>
              <w:pStyle w:val="DocumentBody"/>
            </w:pPr>
            <w:r w:rsidRPr="009437E5">
              <w:t xml:space="preserve"> Используйте </w:t>
            </w:r>
            <w:r w:rsidRPr="009437E5">
              <w:rPr>
                <w:b/>
                <w:bCs/>
              </w:rPr>
              <w:t>программу долгосрочных сбережений</w:t>
            </w:r>
            <w:r w:rsidRPr="009437E5">
              <w:t xml:space="preserve"> с господдержкой</w:t>
            </w:r>
          </w:p>
        </w:tc>
      </w:tr>
      <w:tr w:rsidR="0067220B" w:rsidRPr="009437E5" w14:paraId="2486FA2C" w14:textId="77777777" w:rsidTr="00A231F7">
        <w:tc>
          <w:tcPr>
            <w:tcW w:w="0" w:type="auto"/>
          </w:tcPr>
          <w:p w14:paraId="662A636B" w14:textId="77777777" w:rsidR="0067220B" w:rsidRPr="009437E5" w:rsidRDefault="0067220B" w:rsidP="0067220B">
            <w:pPr>
              <w:pStyle w:val="DocumentBody"/>
            </w:pPr>
            <w:r w:rsidRPr="009437E5">
              <w:t xml:space="preserve"> Ментальные ловушки </w:t>
            </w:r>
          </w:p>
        </w:tc>
        <w:tc>
          <w:tcPr>
            <w:tcW w:w="0" w:type="auto"/>
          </w:tcPr>
          <w:p w14:paraId="0334E0FB" w14:textId="77777777" w:rsidR="0067220B" w:rsidRPr="009437E5" w:rsidRDefault="0067220B" w:rsidP="0067220B">
            <w:pPr>
              <w:pStyle w:val="DocumentBody"/>
            </w:pPr>
            <w:r w:rsidRPr="009437E5">
              <w:t xml:space="preserve"> Оправдания необдуманных расходов </w:t>
            </w:r>
          </w:p>
        </w:tc>
        <w:tc>
          <w:tcPr>
            <w:tcW w:w="0" w:type="auto"/>
          </w:tcPr>
          <w:p w14:paraId="1EA7C03F" w14:textId="77777777" w:rsidR="0067220B" w:rsidRPr="009437E5" w:rsidRDefault="0067220B" w:rsidP="0067220B">
            <w:pPr>
              <w:pStyle w:val="DocumentBody"/>
            </w:pPr>
            <w:r w:rsidRPr="009437E5">
              <w:t xml:space="preserve"> Фокус на ценность вещи, а не цену</w:t>
            </w:r>
          </w:p>
        </w:tc>
      </w:tr>
      <w:tr w:rsidR="0067220B" w:rsidRPr="009437E5" w14:paraId="27CF2841" w14:textId="77777777" w:rsidTr="00A231F7">
        <w:tc>
          <w:tcPr>
            <w:tcW w:w="0" w:type="auto"/>
          </w:tcPr>
          <w:p w14:paraId="693826D3" w14:textId="54203A81" w:rsidR="0067220B" w:rsidRPr="009437E5" w:rsidRDefault="0067220B" w:rsidP="0067220B">
            <w:pPr>
              <w:pStyle w:val="DocumentBody"/>
            </w:pPr>
            <w:r w:rsidRPr="009437E5">
              <w:t xml:space="preserve"> Принцип </w:t>
            </w:r>
            <w:r w:rsidR="009437E5">
              <w:t>«</w:t>
            </w:r>
            <w:r w:rsidRPr="009437E5">
              <w:t>зимней куртки</w:t>
            </w:r>
            <w:r w:rsidR="009437E5">
              <w:t>»</w:t>
            </w:r>
            <w:r w:rsidRPr="009437E5">
              <w:t xml:space="preserve"> </w:t>
            </w:r>
          </w:p>
        </w:tc>
        <w:tc>
          <w:tcPr>
            <w:tcW w:w="0" w:type="auto"/>
          </w:tcPr>
          <w:p w14:paraId="2A365960" w14:textId="77777777" w:rsidR="0067220B" w:rsidRPr="009437E5" w:rsidRDefault="0067220B" w:rsidP="0067220B">
            <w:pPr>
              <w:pStyle w:val="DocumentBody"/>
            </w:pPr>
            <w:r w:rsidRPr="009437E5">
              <w:t xml:space="preserve"> Легкомысленное отношение к деньгам </w:t>
            </w:r>
          </w:p>
        </w:tc>
        <w:tc>
          <w:tcPr>
            <w:tcW w:w="0" w:type="auto"/>
          </w:tcPr>
          <w:p w14:paraId="020F80DC" w14:textId="77777777" w:rsidR="0067220B" w:rsidRPr="009437E5" w:rsidRDefault="0067220B" w:rsidP="0067220B">
            <w:pPr>
              <w:pStyle w:val="DocumentBody"/>
            </w:pPr>
            <w:r w:rsidRPr="009437E5">
              <w:t xml:space="preserve"> Откладывайте средства вне досягаемости</w:t>
            </w:r>
          </w:p>
        </w:tc>
      </w:tr>
    </w:tbl>
    <w:p w14:paraId="5147FF29" w14:textId="77777777" w:rsidR="0067220B" w:rsidRPr="009437E5" w:rsidRDefault="0067220B" w:rsidP="0067220B">
      <w:pPr>
        <w:pStyle w:val="DocumentBody"/>
      </w:pPr>
      <w:r w:rsidRPr="009437E5">
        <w:t>Импульсивные покупки и траты на ненужные вещи</w:t>
      </w:r>
    </w:p>
    <w:p w14:paraId="5214A58E" w14:textId="36BCA591" w:rsidR="0067220B" w:rsidRPr="009437E5" w:rsidRDefault="0067220B" w:rsidP="0067220B">
      <w:pPr>
        <w:pStyle w:val="DocumentBody"/>
      </w:pPr>
      <w:r w:rsidRPr="009437E5">
        <w:lastRenderedPageBreak/>
        <w:t xml:space="preserve">В 2025 году 77% россиян хотя бы раз совершали такие покупки, особенно в интернете, часто на суммы до 5 тысяч рублей. Спонтанные траты часто вызваны желанием снизить стресс или </w:t>
      </w:r>
      <w:r w:rsidR="009437E5">
        <w:t>«</w:t>
      </w:r>
      <w:r w:rsidRPr="009437E5">
        <w:t>подлатать</w:t>
      </w:r>
      <w:r w:rsidR="009437E5">
        <w:t>»</w:t>
      </w:r>
      <w:r w:rsidRPr="009437E5">
        <w:t xml:space="preserve"> настроение.</w:t>
      </w:r>
    </w:p>
    <w:p w14:paraId="7D20145F" w14:textId="017AEBF1" w:rsidR="0067220B" w:rsidRPr="009437E5" w:rsidRDefault="0067220B" w:rsidP="0067220B">
      <w:pPr>
        <w:pStyle w:val="DocumentBody"/>
      </w:pPr>
      <w:r w:rsidRPr="009437E5">
        <w:t xml:space="preserve">По выражению доцента Финансового университета Дмитрия Морковкина, </w:t>
      </w:r>
      <w:r w:rsidR="009437E5">
        <w:t>«</w:t>
      </w:r>
      <w:r w:rsidRPr="009437E5">
        <w:t>импульсивно купленные вещи становятся безделушками, приносящими кратковременное облегчение с последующим сожалением</w:t>
      </w:r>
      <w:r w:rsidR="009437E5">
        <w:t>»</w:t>
      </w:r>
      <w:r w:rsidRPr="009437E5">
        <w:t>. Основатель Международной академии квантовой психологии Лерона Наринская рекомендует в этом случае брать паузу на 24 часа.</w:t>
      </w:r>
    </w:p>
    <w:p w14:paraId="52BA6DE8" w14:textId="68CFFDED" w:rsidR="0067220B" w:rsidRPr="009437E5" w:rsidRDefault="0067220B" w:rsidP="0067220B">
      <w:pPr>
        <w:pStyle w:val="DocumentBody"/>
      </w:pPr>
      <w:r w:rsidRPr="009437E5">
        <w:t xml:space="preserve">Эксперт подчеркивает, что </w:t>
      </w:r>
      <w:r w:rsidR="009437E5">
        <w:t>«</w:t>
      </w:r>
      <w:r w:rsidRPr="009437E5">
        <w:t>финансовые привычки - это не просто про деньги, это зеркала наших внутренних установок</w:t>
      </w:r>
      <w:r w:rsidR="009437E5">
        <w:t>»</w:t>
      </w:r>
      <w:r w:rsidRPr="009437E5">
        <w:t xml:space="preserve">. Она объясняет, что деньги </w:t>
      </w:r>
      <w:r w:rsidR="009437E5">
        <w:t>«</w:t>
      </w:r>
      <w:r w:rsidRPr="009437E5">
        <w:t>уходят</w:t>
      </w:r>
      <w:r w:rsidR="009437E5">
        <w:t>»</w:t>
      </w:r>
      <w:r w:rsidRPr="009437E5">
        <w:t xml:space="preserve"> там, где человек пытается закрыть эмоциональные дефициты или действует на автопилоте. Часто импульсивные покупки совершаются не из настоящей нужды, а чтобы </w:t>
      </w:r>
      <w:r w:rsidR="009437E5">
        <w:t>«</w:t>
      </w:r>
      <w:r w:rsidRPr="009437E5">
        <w:t>подлатать настроение</w:t>
      </w:r>
      <w:r w:rsidR="009437E5">
        <w:t>»</w:t>
      </w:r>
      <w:r w:rsidRPr="009437E5">
        <w:t xml:space="preserve">: скука, усталость или чувство </w:t>
      </w:r>
      <w:r w:rsidR="009437E5">
        <w:t>«</w:t>
      </w:r>
      <w:r w:rsidRPr="009437E5">
        <w:t>я заслужил</w:t>
      </w:r>
      <w:r w:rsidR="009437E5">
        <w:t>»</w:t>
      </w:r>
      <w:r w:rsidRPr="009437E5">
        <w:t xml:space="preserve">. Магазины используют яркие баннеры и таймеры, чтобы усиливать эмоциональное возбуждение, которое, по ее словам, </w:t>
      </w:r>
      <w:r w:rsidR="009437E5">
        <w:t>«</w:t>
      </w:r>
      <w:r w:rsidRPr="009437E5">
        <w:t>через сутки снижается</w:t>
      </w:r>
      <w:r w:rsidR="009437E5">
        <w:t>»</w:t>
      </w:r>
      <w:r w:rsidRPr="009437E5">
        <w:t>. Практический совет Наринской - правило 24 часов: если желание не исчезает через сутки - это потребность, если исчезает - был эмоциональный импульс.</w:t>
      </w:r>
    </w:p>
    <w:p w14:paraId="55173E9D" w14:textId="4861D7B3" w:rsidR="0067220B" w:rsidRPr="009437E5" w:rsidRDefault="0067220B" w:rsidP="0067220B">
      <w:pPr>
        <w:pStyle w:val="DocumentBody"/>
      </w:pPr>
      <w:r w:rsidRPr="009437E5">
        <w:t xml:space="preserve">Так же раз в месяц эксперты рекомендуют просматривать выписку по карте и выделять цветом регулярные платежи, чтобы контролировать </w:t>
      </w:r>
      <w:r w:rsidR="009437E5">
        <w:t>«</w:t>
      </w:r>
      <w:r w:rsidRPr="009437E5">
        <w:t>капельные</w:t>
      </w:r>
      <w:r w:rsidR="009437E5">
        <w:t>»</w:t>
      </w:r>
      <w:r w:rsidRPr="009437E5">
        <w:t xml:space="preserve"> расходы - подписки и мелкие платежи, которые незаметно </w:t>
      </w:r>
      <w:r w:rsidR="009437E5">
        <w:t>«</w:t>
      </w:r>
      <w:r w:rsidRPr="009437E5">
        <w:t>съедают</w:t>
      </w:r>
      <w:r w:rsidR="009437E5">
        <w:t>»</w:t>
      </w:r>
      <w:r w:rsidRPr="009437E5">
        <w:t xml:space="preserve"> бюджет. Наринская обращает внимание на необходимость осознанного бюджета и борьбы с самообманом, когда человек полагает, что </w:t>
      </w:r>
      <w:r w:rsidR="009437E5">
        <w:t>«</w:t>
      </w:r>
      <w:r w:rsidRPr="009437E5">
        <w:t>примерно знает, сколько тратит</w:t>
      </w:r>
      <w:r w:rsidR="009437E5">
        <w:t>»</w:t>
      </w:r>
      <w:r w:rsidRPr="009437E5">
        <w:t xml:space="preserve">. В реальности без учета цифр расходы могут быть занижены в 1,5-2 раза. Она советует применять </w:t>
      </w:r>
      <w:r w:rsidR="009437E5">
        <w:t>«</w:t>
      </w:r>
      <w:r w:rsidRPr="009437E5">
        <w:t>метод конвертов</w:t>
      </w:r>
      <w:r w:rsidR="009437E5">
        <w:t>»</w:t>
      </w:r>
      <w:r w:rsidRPr="009437E5">
        <w:t xml:space="preserve"> или использовать приложения для учета, важна не только фиксация расходов, но и осознание эмоционального фона, часто вызывающего лишние траты.</w:t>
      </w:r>
    </w:p>
    <w:p w14:paraId="77C9E4FF" w14:textId="77777777" w:rsidR="0067220B" w:rsidRPr="009437E5" w:rsidRDefault="0067220B" w:rsidP="0067220B">
      <w:pPr>
        <w:pStyle w:val="DocumentBody"/>
      </w:pPr>
      <w:r w:rsidRPr="009437E5">
        <w:t>Дмитрий Морковкин дополняет:</w:t>
      </w:r>
    </w:p>
    <w:p w14:paraId="17631448" w14:textId="0C1D99FB" w:rsidR="0067220B" w:rsidRPr="009437E5" w:rsidRDefault="009437E5" w:rsidP="0067220B">
      <w:pPr>
        <w:pStyle w:val="DocumentBody"/>
      </w:pPr>
      <w:r>
        <w:t>«</w:t>
      </w:r>
      <w:r w:rsidR="0067220B" w:rsidRPr="009437E5">
        <w:t>Покупки - это способ психологического релакса</w:t>
      </w:r>
      <w:r>
        <w:t>»</w:t>
      </w:r>
      <w:r w:rsidR="0067220B" w:rsidRPr="009437E5">
        <w:t>, объясняя, что люди используют их как средство переключения от негативных эмоций и повседневного стресса. Отказ от импульсивных покупок требует самотренинга и постоянного убеждения себя в том, что с психологическим диссонансом можно справиться другими способами - просмотром фильмов, чтением, рыбалкой и пр.</w:t>
      </w:r>
    </w:p>
    <w:p w14:paraId="4F0DDB8E" w14:textId="77777777" w:rsidR="0067220B" w:rsidRPr="009437E5" w:rsidRDefault="0067220B" w:rsidP="0067220B">
      <w:pPr>
        <w:pStyle w:val="DocumentBody"/>
      </w:pPr>
      <w:r w:rsidRPr="009437E5">
        <w:t>Он предупреждает, что импульсивно купленные вещи чаще всего становятся безделушками или ненужными продуктами, принося кратковременное облегчение, но создавая позже сожаления из-за потраченных денег и захламленности.</w:t>
      </w:r>
    </w:p>
    <w:p w14:paraId="61ACC8C6" w14:textId="77777777" w:rsidR="0067220B" w:rsidRPr="009437E5" w:rsidRDefault="0067220B" w:rsidP="0067220B">
      <w:pPr>
        <w:pStyle w:val="DocumentBody"/>
      </w:pPr>
      <w:r w:rsidRPr="009437E5">
        <w:t xml:space="preserve">Покупки в кредит или в рассрочку обладают иллюзией легких денег и часто ведут к переплатам. </w:t>
      </w:r>
    </w:p>
    <w:p w14:paraId="3C9F4D3D" w14:textId="407AEBBD" w:rsidR="0067220B" w:rsidRPr="009437E5" w:rsidRDefault="009437E5" w:rsidP="0067220B">
      <w:pPr>
        <w:pStyle w:val="DocumentBody"/>
      </w:pPr>
      <w:r>
        <w:t>«</w:t>
      </w:r>
      <w:r w:rsidR="0067220B" w:rsidRPr="009437E5">
        <w:t>Да, такой самоконтроль очень труден и, как всем представляется, малоэффективен, но в случае выработки такой модели поведения можно будет закреплять ее, радуясь, во-первых, сэкономленным деньгам, а, во-вторых, получая психологическое удовлетворение от собственной силы воли</w:t>
      </w:r>
      <w:r>
        <w:t>»</w:t>
      </w:r>
      <w:r w:rsidR="0067220B" w:rsidRPr="009437E5">
        <w:t>, - резюмирует Морковкин.</w:t>
      </w:r>
    </w:p>
    <w:p w14:paraId="4662F9EC" w14:textId="77777777" w:rsidR="0067220B" w:rsidRPr="009437E5" w:rsidRDefault="0067220B" w:rsidP="0067220B">
      <w:pPr>
        <w:pStyle w:val="DocumentBody"/>
      </w:pPr>
      <w:r w:rsidRPr="009437E5">
        <w:t>Импульсивные покупки - это широко распространенная проблема, с которой сталкиваются многие потребители. Свежие психологические и маркетинговые механизмы, которые ведут к потере денег, нам перечислила заместитель гендиректора по коммерции службы доставки Dalli Екатерина Анциферова:</w:t>
      </w:r>
    </w:p>
    <w:p w14:paraId="5E1AA7A0" w14:textId="78A6D1F9" w:rsidR="0067220B" w:rsidRPr="009437E5" w:rsidRDefault="009437E5" w:rsidP="0067220B">
      <w:pPr>
        <w:pStyle w:val="DocumentBody"/>
      </w:pPr>
      <w:r>
        <w:t>«</w:t>
      </w:r>
      <w:r w:rsidR="0067220B" w:rsidRPr="009437E5">
        <w:t xml:space="preserve">Незапланированный шоппинг часто служит способом снять стресс, расслабиться и получить удовольствие, а также </w:t>
      </w:r>
      <w:r>
        <w:t>«</w:t>
      </w:r>
      <w:r w:rsidR="0067220B" w:rsidRPr="009437E5">
        <w:t>наградить</w:t>
      </w:r>
      <w:r>
        <w:t>»</w:t>
      </w:r>
      <w:r w:rsidR="0067220B" w:rsidRPr="009437E5">
        <w:t xml:space="preserve"> себя за трудный день. Из-за этого покупатели приобретают множество ненужных вещей - от товаров для дома до косметики, одежды и БАДов, которыми потом не пользуются. Хотя отдельные позиции могут иметь небольшую стоимость - кружка 500 рублей, футболка 1000 рублей, блеск для губ 350 рублей - в итоге за месяц такие покупки складываются в несколько десятков тысяч рублей, серьезно бьющих по бюджету</w:t>
      </w:r>
      <w:r>
        <w:t>»</w:t>
      </w:r>
      <w:r w:rsidR="0067220B" w:rsidRPr="009437E5">
        <w:t>.</w:t>
      </w:r>
    </w:p>
    <w:p w14:paraId="3F9D9D9C" w14:textId="77777777" w:rsidR="0067220B" w:rsidRPr="009437E5" w:rsidRDefault="0067220B" w:rsidP="0067220B">
      <w:pPr>
        <w:pStyle w:val="DocumentBody"/>
      </w:pPr>
      <w:r w:rsidRPr="009437E5">
        <w:t>Выходит, спонтанные покупки - одни из самых дорогих, если считать сумму в целом, несмотря на низкую стоимость отдельных товаров.</w:t>
      </w:r>
    </w:p>
    <w:p w14:paraId="1CB44683" w14:textId="16047F29" w:rsidR="0067220B" w:rsidRPr="009437E5" w:rsidRDefault="0067220B" w:rsidP="0067220B">
      <w:pPr>
        <w:pStyle w:val="DocumentBody"/>
      </w:pPr>
      <w:r w:rsidRPr="009437E5">
        <w:t xml:space="preserve">Важным фактором стимулирования покупок Анциферова называет маркетинговые уловки интернет-магазинов и маркетплейсов: </w:t>
      </w:r>
      <w:r w:rsidR="009437E5">
        <w:t>«</w:t>
      </w:r>
      <w:r w:rsidRPr="009437E5">
        <w:t xml:space="preserve">Это не только традиционные распродажи и скидки, но и </w:t>
      </w:r>
      <w:r w:rsidRPr="009437E5">
        <w:lastRenderedPageBreak/>
        <w:t xml:space="preserve">современные приемы, такие как создание искусственного дефицита с использованием предупреждений типа </w:t>
      </w:r>
      <w:r w:rsidR="009437E5">
        <w:t>«</w:t>
      </w:r>
      <w:r w:rsidRPr="009437E5">
        <w:t>Осталось 2 штуки</w:t>
      </w:r>
      <w:r w:rsidR="009437E5">
        <w:t>»</w:t>
      </w:r>
      <w:r w:rsidRPr="009437E5">
        <w:t xml:space="preserve"> или </w:t>
      </w:r>
      <w:r w:rsidR="009437E5">
        <w:t>«</w:t>
      </w:r>
      <w:r w:rsidRPr="009437E5">
        <w:t>До конца распродажи 1 час</w:t>
      </w:r>
      <w:r w:rsidR="009437E5">
        <w:t>»</w:t>
      </w:r>
      <w:r w:rsidRPr="009437E5">
        <w:t>, которые вынуждают покупателей принимать быстрые решения. Более того, популярной стала геймификация - системы баллов и уровней, которые мотивируют делать больше заказов для получения скидок или призов. Для некоторых пользователей это работает как поощрение, создавая ощущение выгодного и осознанного расходования</w:t>
      </w:r>
      <w:r w:rsidR="009437E5">
        <w:t>»</w:t>
      </w:r>
      <w:r w:rsidRPr="009437E5">
        <w:t>.</w:t>
      </w:r>
    </w:p>
    <w:p w14:paraId="4B01C517" w14:textId="0A485CAA" w:rsidR="0067220B" w:rsidRPr="009437E5" w:rsidRDefault="0067220B" w:rsidP="0067220B">
      <w:pPr>
        <w:pStyle w:val="DocumentBody"/>
      </w:pPr>
      <w:r w:rsidRPr="009437E5">
        <w:t xml:space="preserve">Для борьбы с бесконтрольным шоппингом Екатерина советует применять правило </w:t>
      </w:r>
      <w:r w:rsidR="009437E5">
        <w:t>«</w:t>
      </w:r>
      <w:r w:rsidRPr="009437E5">
        <w:t>отложенного выбора</w:t>
      </w:r>
      <w:r w:rsidR="009437E5">
        <w:t>»</w:t>
      </w:r>
      <w:r w:rsidRPr="009437E5">
        <w:t xml:space="preserve">: если есть желание купить товар, лучше дать себе время - несколько часов или даже день - прежде, чем нажимать кнопку </w:t>
      </w:r>
      <w:r w:rsidR="009437E5">
        <w:t>«</w:t>
      </w:r>
      <w:r w:rsidRPr="009437E5">
        <w:t>заказать</w:t>
      </w:r>
      <w:r w:rsidR="009437E5">
        <w:t>»</w:t>
      </w:r>
      <w:r w:rsidRPr="009437E5">
        <w:t>. Часто после паузы желание приобрести вещь исчезает, и человек экономит деньги</w:t>
      </w:r>
      <w:r w:rsidR="009437E5">
        <w:t>»</w:t>
      </w:r>
      <w:r w:rsidRPr="009437E5">
        <w:t>, - заключила эксперт.</w:t>
      </w:r>
    </w:p>
    <w:p w14:paraId="1DF2D15C" w14:textId="77777777" w:rsidR="0067220B" w:rsidRPr="009437E5" w:rsidRDefault="0067220B" w:rsidP="0067220B">
      <w:pPr>
        <w:pStyle w:val="DocumentBody"/>
      </w:pPr>
      <w:r w:rsidRPr="009437E5">
        <w:t>Подписки и мелкие регулярные расходы</w:t>
      </w:r>
    </w:p>
    <w:p w14:paraId="07566D46" w14:textId="77777777" w:rsidR="0067220B" w:rsidRPr="009437E5" w:rsidRDefault="0067220B" w:rsidP="0067220B">
      <w:pPr>
        <w:pStyle w:val="DocumentBody"/>
      </w:pPr>
      <w:r w:rsidRPr="009437E5">
        <w:t>Многие платят за сервисы, которыми не пользуются, и ощущают вину от неиспользования. Ежемесячная ревизия подписок и отключение ненужных - эффективный способ сократить потери. Они представляют собой скрытую утечку бюджета.</w:t>
      </w:r>
    </w:p>
    <w:p w14:paraId="19AAC869" w14:textId="77777777" w:rsidR="0067220B" w:rsidRPr="009437E5" w:rsidRDefault="0067220B" w:rsidP="0067220B">
      <w:pPr>
        <w:pStyle w:val="DocumentBody"/>
      </w:pPr>
      <w:r w:rsidRPr="009437E5">
        <w:t>Доцент Финансового университета Петр Щербаченко подчеркивает значимость, казалось бы, незначительных трат:</w:t>
      </w:r>
    </w:p>
    <w:p w14:paraId="47D71D8A" w14:textId="0E978E37" w:rsidR="0067220B" w:rsidRPr="009437E5" w:rsidRDefault="009437E5" w:rsidP="0067220B">
      <w:pPr>
        <w:pStyle w:val="DocumentBody"/>
      </w:pPr>
      <w:r>
        <w:t>«</w:t>
      </w:r>
      <w:r w:rsidR="0067220B" w:rsidRPr="009437E5">
        <w:t xml:space="preserve">Многие думают, что 300-500 рублей в месяц - это мелочь. Но именно в этой </w:t>
      </w:r>
      <w:r>
        <w:t>«</w:t>
      </w:r>
      <w:r w:rsidR="0067220B" w:rsidRPr="009437E5">
        <w:t>мелочи</w:t>
      </w:r>
      <w:r>
        <w:t>»</w:t>
      </w:r>
      <w:r w:rsidR="0067220B" w:rsidRPr="009437E5">
        <w:t xml:space="preserve"> и кроется главная опасность</w:t>
      </w:r>
      <w:r>
        <w:t>»</w:t>
      </w:r>
      <w:r w:rsidR="0067220B" w:rsidRPr="009437E5">
        <w:t xml:space="preserve">. Он объясняет, что автоплатежи и подписки становятся почти незаметными расходами, которые за год могут составить несколько тысяч рублей, причем зачастую человек даже не пользуется этими сервисами. </w:t>
      </w:r>
      <w:r>
        <w:t>«</w:t>
      </w:r>
      <w:r w:rsidR="0067220B" w:rsidRPr="009437E5">
        <w:t>Магазины продают не товар, а избавление от чувства вины за неиспользование</w:t>
      </w:r>
      <w:r>
        <w:t>»</w:t>
      </w:r>
      <w:r w:rsidR="0067220B" w:rsidRPr="009437E5">
        <w:t>, - отмечает эксперт, что объясняет психологическую природу таких подписок.</w:t>
      </w:r>
    </w:p>
    <w:p w14:paraId="22951638" w14:textId="77777777" w:rsidR="0067220B" w:rsidRPr="009437E5" w:rsidRDefault="0067220B" w:rsidP="0067220B">
      <w:pPr>
        <w:pStyle w:val="DocumentBody"/>
      </w:pPr>
      <w:r w:rsidRPr="009437E5">
        <w:t>Контролируйте подписки и ведите бюджет. Также смещайте фокус с цены на ценность. Фото: Максим Блинов/РИА Новости</w:t>
      </w:r>
    </w:p>
    <w:p w14:paraId="4C822913" w14:textId="1F85A7FC" w:rsidR="0067220B" w:rsidRPr="009437E5" w:rsidRDefault="0067220B" w:rsidP="0067220B">
      <w:pPr>
        <w:pStyle w:val="DocumentBody"/>
      </w:pPr>
      <w:r w:rsidRPr="009437E5">
        <w:t xml:space="preserve">Особое внимание Щербаченко уделяет ментальным ловушкам: убеждениям </w:t>
      </w:r>
      <w:r w:rsidR="009437E5">
        <w:t>«</w:t>
      </w:r>
      <w:r w:rsidRPr="009437E5">
        <w:t>это же мелочь</w:t>
      </w:r>
      <w:r w:rsidR="009437E5">
        <w:t>»</w:t>
      </w:r>
      <w:r w:rsidRPr="009437E5">
        <w:t xml:space="preserve">, </w:t>
      </w:r>
      <w:r w:rsidR="009437E5">
        <w:t>«</w:t>
      </w:r>
      <w:r w:rsidRPr="009437E5">
        <w:t>а вдруг пригодится</w:t>
      </w:r>
      <w:r w:rsidR="009437E5">
        <w:t>»</w:t>
      </w:r>
      <w:r w:rsidRPr="009437E5">
        <w:t xml:space="preserve"> и </w:t>
      </w:r>
      <w:r w:rsidR="009437E5">
        <w:t>«</w:t>
      </w:r>
      <w:r w:rsidRPr="009437E5">
        <w:t>я это заслужил(а)</w:t>
      </w:r>
      <w:r w:rsidR="009437E5">
        <w:t>»</w:t>
      </w:r>
      <w:r w:rsidRPr="009437E5">
        <w:t xml:space="preserve">, которые мешают контролировать расходы. Он рекомендует практический подход: ежемесячно проводить ревизию всех подписок, выписывать регулярные выплаты, умножать их на 12 и оценивать годовые затраты. Также советует задаваться вопросом не </w:t>
      </w:r>
      <w:r w:rsidR="009437E5">
        <w:t>«</w:t>
      </w:r>
      <w:r w:rsidRPr="009437E5">
        <w:t>пригодится ли</w:t>
      </w:r>
      <w:r w:rsidR="009437E5">
        <w:t>»</w:t>
      </w:r>
      <w:r w:rsidRPr="009437E5">
        <w:t xml:space="preserve">, а </w:t>
      </w:r>
      <w:r w:rsidR="009437E5">
        <w:t>«</w:t>
      </w:r>
      <w:r w:rsidRPr="009437E5">
        <w:t>пользовался ли этим в последний месяц</w:t>
      </w:r>
      <w:r w:rsidR="009437E5">
        <w:t>»</w:t>
      </w:r>
      <w:r w:rsidRPr="009437E5">
        <w:t>. Это позволяет осознанно отключать ненужные подписки, не опасаясь потерять полезные сервисы.</w:t>
      </w:r>
    </w:p>
    <w:p w14:paraId="386EA9BA" w14:textId="29C9176B" w:rsidR="0067220B" w:rsidRPr="009437E5" w:rsidRDefault="0067220B" w:rsidP="0067220B">
      <w:pPr>
        <w:pStyle w:val="DocumentBody"/>
      </w:pPr>
      <w:r w:rsidRPr="009437E5">
        <w:t xml:space="preserve">Такая ревизия и изменение мышления, по мнению эксперта, активируют режим финансовой осознанности, позволяя перестать тратить деньги </w:t>
      </w:r>
      <w:r w:rsidR="009437E5">
        <w:t>«</w:t>
      </w:r>
      <w:r w:rsidRPr="009437E5">
        <w:t>на воздух</w:t>
      </w:r>
      <w:r w:rsidR="009437E5">
        <w:t>»</w:t>
      </w:r>
      <w:r w:rsidRPr="009437E5">
        <w:t xml:space="preserve"> и инвестировать их в значимые для себя цели. По его подсчетам, отказ от одной подписки в 500 рублей в месяц дает экономию более 6 000 рублей за год.</w:t>
      </w:r>
    </w:p>
    <w:p w14:paraId="087206A9" w14:textId="77777777" w:rsidR="0067220B" w:rsidRPr="009437E5" w:rsidRDefault="0067220B" w:rsidP="0067220B">
      <w:pPr>
        <w:pStyle w:val="DocumentBody"/>
      </w:pPr>
      <w:r w:rsidRPr="009437E5">
        <w:t>Привычка покупать в кредит или в рассрочку</w:t>
      </w:r>
    </w:p>
    <w:p w14:paraId="19763CD1" w14:textId="215CED8E" w:rsidR="0067220B" w:rsidRPr="009437E5" w:rsidRDefault="009437E5" w:rsidP="0067220B">
      <w:pPr>
        <w:pStyle w:val="DocumentBody"/>
      </w:pPr>
      <w:r>
        <w:t>«</w:t>
      </w:r>
      <w:r w:rsidR="0067220B" w:rsidRPr="009437E5">
        <w:t>Эффект легких денег</w:t>
      </w:r>
      <w:r>
        <w:t>»</w:t>
      </w:r>
      <w:r w:rsidR="0067220B" w:rsidRPr="009437E5">
        <w:t xml:space="preserve"> втягивает в долги, а переплаты по кредитам крадут будущее. Специалист по банкротству физических лиц Евгения Боднар подчеркивает, что привычка регулярно покупать товары в кредит или рассрочку связана с ощущением </w:t>
      </w:r>
      <w:r>
        <w:t>«</w:t>
      </w:r>
      <w:r w:rsidR="0067220B" w:rsidRPr="009437E5">
        <w:t>легких денег</w:t>
      </w:r>
      <w:r>
        <w:t>»</w:t>
      </w:r>
      <w:r w:rsidR="0067220B" w:rsidRPr="009437E5">
        <w:t>, когда человек получает вещь сразу и не задумывается о долгосрочной финансовой нагрузке.</w:t>
      </w:r>
    </w:p>
    <w:p w14:paraId="6807D2F9" w14:textId="5E5E5AB8" w:rsidR="0067220B" w:rsidRPr="009437E5" w:rsidRDefault="0067220B" w:rsidP="0067220B">
      <w:pPr>
        <w:pStyle w:val="DocumentBody"/>
      </w:pPr>
      <w:r w:rsidRPr="009437E5">
        <w:t xml:space="preserve">Она отмечает: </w:t>
      </w:r>
      <w:r w:rsidR="009437E5">
        <w:t>«</w:t>
      </w:r>
      <w:r w:rsidRPr="009437E5">
        <w:t>Иллюзия легких денег часто втягивает в долговую спираль. В 2025 году просрочки физических лиц по потребительским кредитам превысили 1,5 триллиона рублей! При этом у одного заемщика часто два и более кредита</w:t>
      </w:r>
      <w:r w:rsidR="009437E5">
        <w:t>»</w:t>
      </w:r>
      <w:r w:rsidRPr="009437E5">
        <w:t xml:space="preserve">. По опыту специалистов, большинство долгов связаны с покупками в кредит - от смартфонов и автомобилей до ремонта, которые казались необходимыми </w:t>
      </w:r>
      <w:r w:rsidR="009437E5">
        <w:t>«</w:t>
      </w:r>
      <w:r w:rsidRPr="009437E5">
        <w:t>прямо сейчас</w:t>
      </w:r>
      <w:r w:rsidR="009437E5">
        <w:t>»</w:t>
      </w:r>
      <w:r w:rsidRPr="009437E5">
        <w:t>.</w:t>
      </w:r>
    </w:p>
    <w:p w14:paraId="0F358B61" w14:textId="63733C00" w:rsidR="0067220B" w:rsidRPr="009437E5" w:rsidRDefault="0067220B" w:rsidP="0067220B">
      <w:pPr>
        <w:pStyle w:val="DocumentBody"/>
      </w:pPr>
      <w:r w:rsidRPr="009437E5">
        <w:t>Юрист предупреждает о рисках рассрочек и BNPL-сервисов (</w:t>
      </w:r>
      <w:r w:rsidR="009437E5">
        <w:t>«</w:t>
      </w:r>
      <w:r w:rsidRPr="009437E5">
        <w:t>покупай сейчас, плати потом</w:t>
      </w:r>
      <w:r w:rsidR="009437E5">
        <w:t>»</w:t>
      </w:r>
      <w:r w:rsidRPr="009437E5">
        <w:t xml:space="preserve">), которые кажутся удобнее кредитов, но по условиям договора могут иметь скрытые комиссии и штрафы за просрочки. Она рекомендует внимательно читать договоры и оценивать реальную нагрузку на бюджет: </w:t>
      </w:r>
      <w:r w:rsidR="009437E5">
        <w:t>«</w:t>
      </w:r>
      <w:r w:rsidRPr="009437E5">
        <w:t>Если платежи по долговым обязательствам заставляют сокращать более важные расходы, стоит задуматься о целесообразности кредита</w:t>
      </w:r>
      <w:r w:rsidR="009437E5">
        <w:t>»</w:t>
      </w:r>
      <w:r w:rsidRPr="009437E5">
        <w:t>.</w:t>
      </w:r>
    </w:p>
    <w:p w14:paraId="1430B174" w14:textId="00457E5D" w:rsidR="0067220B" w:rsidRPr="009437E5" w:rsidRDefault="0067220B" w:rsidP="0067220B">
      <w:pPr>
        <w:pStyle w:val="DocumentBody"/>
      </w:pPr>
      <w:r w:rsidRPr="009437E5">
        <w:lastRenderedPageBreak/>
        <w:t xml:space="preserve">В качестве альтернативы Боднар советует отложенные покупки и дисциплинированные накопления: </w:t>
      </w:r>
      <w:r w:rsidR="009437E5">
        <w:t>«</w:t>
      </w:r>
      <w:r w:rsidRPr="009437E5">
        <w:t>Если уж очень хочется потратить деньги, заплатите сначала себе - откладывайте 10-20% дохода на сбережения, а затем распределяйте остальное на расходы. Так формируется привычка копить и покупать без заемных средств, сохраняя деньги и нервы</w:t>
      </w:r>
      <w:r w:rsidR="009437E5">
        <w:t>»</w:t>
      </w:r>
      <w:r w:rsidRPr="009437E5">
        <w:t>.</w:t>
      </w:r>
    </w:p>
    <w:p w14:paraId="2B145EDF" w14:textId="77777777" w:rsidR="0067220B" w:rsidRPr="009437E5" w:rsidRDefault="0067220B" w:rsidP="0067220B">
      <w:pPr>
        <w:pStyle w:val="DocumentBody"/>
      </w:pPr>
      <w:r w:rsidRPr="009437E5">
        <w:t xml:space="preserve">Откладывайте 10-20% дохода на сбережения, а затем распределяйте остальное на расходы. </w:t>
      </w:r>
    </w:p>
    <w:p w14:paraId="47885F89" w14:textId="77777777" w:rsidR="0067220B" w:rsidRPr="009437E5" w:rsidRDefault="0067220B" w:rsidP="0067220B">
      <w:pPr>
        <w:pStyle w:val="DocumentBody"/>
      </w:pPr>
      <w:r w:rsidRPr="009437E5">
        <w:t>Доцент кафедры банковского дела и монетарного регулирования Финансовый университет при Правительстве РФ Екатерина Дюдикова добавляет:</w:t>
      </w:r>
    </w:p>
    <w:p w14:paraId="55C5F265" w14:textId="142E7BDB" w:rsidR="0067220B" w:rsidRPr="009437E5" w:rsidRDefault="009437E5" w:rsidP="0067220B">
      <w:pPr>
        <w:pStyle w:val="DocumentBody"/>
      </w:pPr>
      <w:r>
        <w:t>«</w:t>
      </w:r>
      <w:r w:rsidR="0067220B" w:rsidRPr="009437E5">
        <w:t>Мозг воспринимает заемные средства как свои, снижая чувство реальной стоимости и ответственности</w:t>
      </w:r>
      <w:r>
        <w:t>»</w:t>
      </w:r>
      <w:r w:rsidR="0067220B" w:rsidRPr="009437E5">
        <w:t>.</w:t>
      </w:r>
    </w:p>
    <w:p w14:paraId="25F0EE8D" w14:textId="77777777" w:rsidR="0067220B" w:rsidRPr="009437E5" w:rsidRDefault="0067220B" w:rsidP="0067220B">
      <w:pPr>
        <w:pStyle w:val="DocumentBody"/>
      </w:pPr>
      <w:r w:rsidRPr="009437E5">
        <w:t>Переплаты по кредитам ограничивают финансовую свободу в будущем. Лучший выход - дисциплинированные накопления и планируемые покупки. Психологические аспекты долгов и кредитов играют решающую роль в формировании финансовых проблем.</w:t>
      </w:r>
    </w:p>
    <w:p w14:paraId="26FC533E" w14:textId="616353FF" w:rsidR="0067220B" w:rsidRPr="009437E5" w:rsidRDefault="0067220B" w:rsidP="0067220B">
      <w:pPr>
        <w:pStyle w:val="DocumentBody"/>
      </w:pPr>
      <w:r w:rsidRPr="009437E5">
        <w:t xml:space="preserve">Получение кредита часто сопровождается иллюзией быстрого удовлетворения - человек чувствует радость от обладания желанным товаром или услугой, но при этом недооценивает ответственность и будущую цену долга. Такой эффект называют </w:t>
      </w:r>
      <w:r w:rsidR="009437E5">
        <w:t>«</w:t>
      </w:r>
      <w:r w:rsidRPr="009437E5">
        <w:t>эффектом легких денег</w:t>
      </w:r>
      <w:r w:rsidR="009437E5">
        <w:t>»</w:t>
      </w:r>
      <w:r w:rsidRPr="009437E5">
        <w:t>, создающим ложное ощущение доступности и уменьшающим мотивацию к своевременному возврату займа, говорит Дюдикова.</w:t>
      </w:r>
    </w:p>
    <w:p w14:paraId="391237F5" w14:textId="77777777" w:rsidR="0067220B" w:rsidRPr="009437E5" w:rsidRDefault="0067220B" w:rsidP="0067220B">
      <w:pPr>
        <w:pStyle w:val="DocumentBody"/>
      </w:pPr>
      <w:r w:rsidRPr="009437E5">
        <w:t>Психологи указывают, что долговая нагрузка формирует сильный стресс и тревогу, порой приводя к мыслительной замкнутости и финансовой панике. Часто заемщики берут новые кредиты для погашения старых - это типичный путь в долговую яму, усугубляемый страхом и чувством вины. Психологическая нагрузка негативно влияет на здоровье, вызывая нервозность, панические атаки и депрессии.</w:t>
      </w:r>
    </w:p>
    <w:p w14:paraId="0AF981F5" w14:textId="576CD74E" w:rsidR="0067220B" w:rsidRPr="009437E5" w:rsidRDefault="0067220B" w:rsidP="0067220B">
      <w:pPr>
        <w:pStyle w:val="DocumentBody"/>
      </w:pPr>
      <w:r w:rsidRPr="009437E5">
        <w:t xml:space="preserve">Также среди важных причин долговой зависимости выделяют психологическую компенсацию - стремление получить кратковременное удовольствие, заменить внутренний дискомфорт покупками или занятиями азартом, что называется </w:t>
      </w:r>
      <w:r w:rsidR="009437E5">
        <w:t>«</w:t>
      </w:r>
      <w:r w:rsidRPr="009437E5">
        <w:t>кредитоманией</w:t>
      </w:r>
      <w:r w:rsidR="009437E5">
        <w:t>»</w:t>
      </w:r>
      <w:r w:rsidRPr="009437E5">
        <w:t>. Это сродни зависимости с симптомами абстиненции, когда без очередного займа человеку становится плохо. Кредитная зависимость становится угрозой личной и социальной стабильности.</w:t>
      </w:r>
    </w:p>
    <w:p w14:paraId="20FB4037" w14:textId="77777777" w:rsidR="0067220B" w:rsidRPr="009437E5" w:rsidRDefault="0067220B" w:rsidP="0067220B">
      <w:pPr>
        <w:pStyle w:val="DocumentBody"/>
      </w:pPr>
      <w:r w:rsidRPr="009437E5">
        <w:t>Специалисты рекомендуют искать поддержку у психологов или психотерапевтов, чтобы выявить и преодолеть внутренние причины просрочек и долгов. Вместе с тем важно менять мышление - формировать осознанное отношение к финансам, где кредиты не рассматриваются как способ решения всех проблем, а становятся инструментом с четкими границами и условиями.</w:t>
      </w:r>
    </w:p>
    <w:p w14:paraId="61DB37E6" w14:textId="77777777" w:rsidR="0067220B" w:rsidRPr="009437E5" w:rsidRDefault="0067220B" w:rsidP="0067220B">
      <w:pPr>
        <w:pStyle w:val="DocumentBody"/>
      </w:pPr>
      <w:r w:rsidRPr="009437E5">
        <w:t>Отсутствие планирования бюджета</w:t>
      </w:r>
    </w:p>
    <w:p w14:paraId="31FC5C0E" w14:textId="77777777" w:rsidR="0067220B" w:rsidRPr="009437E5" w:rsidRDefault="0067220B" w:rsidP="0067220B">
      <w:pPr>
        <w:pStyle w:val="DocumentBody"/>
      </w:pPr>
      <w:r w:rsidRPr="009437E5">
        <w:t>В 2025 году 41% россиян стали больше экономить и регулярно откладывать 10-25% дохода. Наши эксперты ставят акцент на планировании бюджета и необходимости контроля кредитной истории.</w:t>
      </w:r>
    </w:p>
    <w:p w14:paraId="39645556" w14:textId="763BBAF6" w:rsidR="0067220B" w:rsidRPr="009437E5" w:rsidRDefault="0067220B" w:rsidP="0067220B">
      <w:pPr>
        <w:pStyle w:val="DocumentBody"/>
      </w:pPr>
      <w:r w:rsidRPr="009437E5">
        <w:t xml:space="preserve">Основатель рекламного холдинга The Business Pill Игорь Малинин рекомендует внимательно отслеживать свой customer journey map - </w:t>
      </w:r>
      <w:r w:rsidR="009437E5">
        <w:t>«</w:t>
      </w:r>
      <w:r w:rsidRPr="009437E5">
        <w:t>путь пользователя</w:t>
      </w:r>
      <w:r w:rsidR="009437E5">
        <w:t>»</w:t>
      </w:r>
      <w:r w:rsidRPr="009437E5">
        <w:t xml:space="preserve"> от возникновения желания купить до момента оплаты. Он объясняет, что анализ всей цепочки, которая приводит к покупке, помогает понять, насколько рациональна эта трата. Малинин фиксирует: </w:t>
      </w:r>
      <w:r w:rsidR="009437E5">
        <w:t>«</w:t>
      </w:r>
      <w:r w:rsidRPr="009437E5">
        <w:t>Таким образом удается сохранить до 25% ежемесячного бюджета. Осознанность - ключ к экономии</w:t>
      </w:r>
      <w:r w:rsidR="009437E5">
        <w:t>»</w:t>
      </w:r>
      <w:r w:rsidRPr="009437E5">
        <w:t>.</w:t>
      </w:r>
    </w:p>
    <w:p w14:paraId="592A8C52" w14:textId="1394CCE0" w:rsidR="0067220B" w:rsidRPr="009437E5" w:rsidRDefault="0067220B" w:rsidP="0067220B">
      <w:pPr>
        <w:pStyle w:val="DocumentBody"/>
      </w:pPr>
      <w:r w:rsidRPr="009437E5">
        <w:t xml:space="preserve">Эксперт предлагает обратить внимание на все подписки и тарифы, которые в повседневной рутине часто остаются незамеченными. </w:t>
      </w:r>
      <w:r w:rsidR="009437E5">
        <w:t>«</w:t>
      </w:r>
      <w:r w:rsidRPr="009437E5">
        <w:t>Сумма таких мелких платежей за год может равняться ежемесячному доходу</w:t>
      </w:r>
      <w:r w:rsidR="009437E5">
        <w:t>»</w:t>
      </w:r>
      <w:r w:rsidRPr="009437E5">
        <w:t>, - предупреждает он, советуя проверить тарифы мобильного оператора и личные кабинеты популярных сервисов - ВК, Яндекс Плюс, Okko и других.</w:t>
      </w:r>
    </w:p>
    <w:p w14:paraId="50561BF3" w14:textId="77777777" w:rsidR="0067220B" w:rsidRPr="009437E5" w:rsidRDefault="0067220B" w:rsidP="0067220B">
      <w:pPr>
        <w:pStyle w:val="DocumentBody"/>
      </w:pPr>
      <w:r w:rsidRPr="009437E5">
        <w:t xml:space="preserve">Кроме того, Малинин акцентирует внимание на необходимости составления личного финансового плана. Он отмечает, что без плана человеку сложно накопить деньги или инициировать дополнительный заработок. По его словам, частая ошибка - учитывать только ежемесячные расходы, забывая про квартальные, ежегодные и ситуативные траты, например, подарки, медицинские услуги или праздники. Это часто приводит к тому, что даже при доходе в </w:t>
      </w:r>
      <w:r w:rsidRPr="009437E5">
        <w:lastRenderedPageBreak/>
        <w:t>50 тысяч рублей человек оказывается в минусе, потому что реальные расходы в полтора-два раза выше ожидаемых.</w:t>
      </w:r>
    </w:p>
    <w:p w14:paraId="127B2447" w14:textId="77777777" w:rsidR="0067220B" w:rsidRPr="009437E5" w:rsidRDefault="0067220B" w:rsidP="0067220B">
      <w:pPr>
        <w:pStyle w:val="DocumentBody"/>
      </w:pPr>
      <w:r w:rsidRPr="009437E5">
        <w:t xml:space="preserve">Частая ошибка - учитывать только ежемесячные расходы, забывая про квартальные, ежегодные и ситуативные траты, например, подарки, медицинские услуги или праздники. </w:t>
      </w:r>
    </w:p>
    <w:p w14:paraId="192B79F5" w14:textId="77777777" w:rsidR="0067220B" w:rsidRPr="009437E5" w:rsidRDefault="0067220B" w:rsidP="0067220B">
      <w:pPr>
        <w:pStyle w:val="DocumentBody"/>
      </w:pPr>
      <w:r w:rsidRPr="009437E5">
        <w:t>Он также советует учитывать все расходы и переложить их на месячный график, что помогает более дисциплинированно подходить к бюджету и иногда стимулирует искать дополнительные источники дохода.</w:t>
      </w:r>
    </w:p>
    <w:p w14:paraId="33F26E64" w14:textId="4391FE75" w:rsidR="0067220B" w:rsidRPr="009437E5" w:rsidRDefault="0067220B" w:rsidP="0067220B">
      <w:pPr>
        <w:pStyle w:val="DocumentBody"/>
      </w:pPr>
      <w:r w:rsidRPr="009437E5">
        <w:t xml:space="preserve">Финансовый эксперт маркетплейса </w:t>
      </w:r>
      <w:r w:rsidR="009437E5">
        <w:t>«</w:t>
      </w:r>
      <w:r w:rsidRPr="009437E5">
        <w:t>Сравни</w:t>
      </w:r>
      <w:r w:rsidR="009437E5">
        <w:t>»</w:t>
      </w:r>
      <w:r w:rsidRPr="009437E5">
        <w:t xml:space="preserve"> Алексей Лоссан советует заранее планировать бюджет, начиная с обязательных расходов - аренды, коммунальных услуг, кредитов - а затем откладывать часть дохода, например, 10-20%, на сбережения и долгосрочные цели. Он рекомендует распределять переменные расходы (еда, развлечения, проезд) по неделям для удобства контроля и добавлять в бюджет 5-10% на непредвиденные траты. Для новичков он предлагает правило 50/30/20, согласно которому 50% дохода идет на необходимые траты, 30% - на желаемое, и 20% - на накопления.</w:t>
      </w:r>
    </w:p>
    <w:p w14:paraId="7681C99E" w14:textId="181807C1" w:rsidR="0067220B" w:rsidRPr="009437E5" w:rsidRDefault="0067220B" w:rsidP="0067220B">
      <w:pPr>
        <w:pStyle w:val="DocumentBody"/>
      </w:pPr>
      <w:r w:rsidRPr="009437E5">
        <w:t xml:space="preserve">Лоссан подчеркивает важность выбора удобного способа ведения бюджета - будь то таблица Excel с колонками </w:t>
      </w:r>
      <w:r w:rsidR="009437E5">
        <w:t>«</w:t>
      </w:r>
      <w:r w:rsidRPr="009437E5">
        <w:t>План/ Факт/ Разница</w:t>
      </w:r>
      <w:r w:rsidR="009437E5">
        <w:t>»</w:t>
      </w:r>
      <w:r w:rsidRPr="009437E5">
        <w:t xml:space="preserve"> или банковское приложение, которое автоматически собирает данные и уведомляет о лимитах. Главное - дать методу поработать хотя бы 1-3 месяца и корректировать бюджет, не отчаиваясь из-за временных срывов.</w:t>
      </w:r>
    </w:p>
    <w:p w14:paraId="6C20A3B0" w14:textId="37A9FF72" w:rsidR="0067220B" w:rsidRPr="009437E5" w:rsidRDefault="0067220B" w:rsidP="0067220B">
      <w:pPr>
        <w:pStyle w:val="DocumentBody"/>
      </w:pPr>
      <w:r w:rsidRPr="009437E5">
        <w:t xml:space="preserve">Особое внимание эксперт уделяет кредитной истории и рейтингу - ключевым факторам при получении ипотеки или кредита. Он объясняет, что кредитная история - полная информация о всех финансовых операциях по займам, а рейтинг - числовая оценка этой истории. Высокий рейтинг облегчает получение кредитов, низкий же значительно снижает шансы. Для персональных рекомендаций Алексей Лоссан советует обращаться на маркетплейс </w:t>
      </w:r>
      <w:r w:rsidR="009437E5">
        <w:t>«</w:t>
      </w:r>
      <w:r w:rsidRPr="009437E5">
        <w:t>Сравни</w:t>
      </w:r>
      <w:r w:rsidR="009437E5">
        <w:t>»</w:t>
      </w:r>
      <w:r w:rsidRPr="009437E5">
        <w:t>, где можно бесплатно их получить.</w:t>
      </w:r>
    </w:p>
    <w:p w14:paraId="3B34895B" w14:textId="149285B1" w:rsidR="0067220B" w:rsidRPr="009437E5" w:rsidRDefault="0067220B" w:rsidP="0067220B">
      <w:pPr>
        <w:pStyle w:val="DocumentBody"/>
      </w:pPr>
      <w:r w:rsidRPr="009437E5">
        <w:t xml:space="preserve">Бюджетный хаос представитель платформы корпоративного благополучия </w:t>
      </w:r>
      <w:r w:rsidR="009437E5">
        <w:t>«</w:t>
      </w:r>
      <w:r w:rsidRPr="009437E5">
        <w:t>Понимаю</w:t>
      </w:r>
      <w:r w:rsidR="009437E5">
        <w:t>»</w:t>
      </w:r>
      <w:r w:rsidRPr="009437E5">
        <w:t>, финансовый консультант Наталья Соколовская считает одной из наиболее распространенных проблем.</w:t>
      </w:r>
    </w:p>
    <w:p w14:paraId="6986299E" w14:textId="4286BF6C" w:rsidR="0067220B" w:rsidRPr="009437E5" w:rsidRDefault="009437E5" w:rsidP="0067220B">
      <w:pPr>
        <w:pStyle w:val="DocumentBody"/>
      </w:pPr>
      <w:r>
        <w:t>«</w:t>
      </w:r>
      <w:r w:rsidR="0067220B" w:rsidRPr="009437E5">
        <w:t>99% людей, обращающихся ко мне, никогда не консультировались с финансовым специалистом и не понимают, как описать свой финансовый дискомфорт</w:t>
      </w:r>
      <w:r>
        <w:t>»</w:t>
      </w:r>
      <w:r w:rsidR="0067220B" w:rsidRPr="009437E5">
        <w:t>, - заявила эксперт.</w:t>
      </w:r>
    </w:p>
    <w:p w14:paraId="5AF79020" w14:textId="3D23A65A" w:rsidR="0067220B" w:rsidRPr="009437E5" w:rsidRDefault="0067220B" w:rsidP="0067220B">
      <w:pPr>
        <w:pStyle w:val="DocumentBody"/>
      </w:pPr>
      <w:r w:rsidRPr="009437E5">
        <w:t xml:space="preserve">Она сравнивает работу консультанта с врачебным анамнезом, собирая точные данные о доходах, расходах и обязательных платежах. По ее наблюдениям, люди без учета доходов и расходов вспоминают лишь 50-70% своих трат, что приводит к ощущению, что деньги утекают </w:t>
      </w:r>
      <w:r w:rsidR="009437E5">
        <w:t>«</w:t>
      </w:r>
      <w:r w:rsidRPr="009437E5">
        <w:t>как вода сквозь пальцы</w:t>
      </w:r>
      <w:r w:rsidR="009437E5">
        <w:t>»</w:t>
      </w:r>
      <w:r w:rsidRPr="009437E5">
        <w:t>, и невозможности откладывать.</w:t>
      </w:r>
    </w:p>
    <w:p w14:paraId="666113E2" w14:textId="77777777" w:rsidR="0067220B" w:rsidRPr="009437E5" w:rsidRDefault="0067220B" w:rsidP="0067220B">
      <w:pPr>
        <w:pStyle w:val="DocumentBody"/>
      </w:pPr>
      <w:r w:rsidRPr="009437E5">
        <w:t>Наталья Соколовская подчеркивает:</w:t>
      </w:r>
    </w:p>
    <w:p w14:paraId="3544B366" w14:textId="11D7FE68" w:rsidR="0067220B" w:rsidRPr="009437E5" w:rsidRDefault="009437E5" w:rsidP="0067220B">
      <w:pPr>
        <w:pStyle w:val="DocumentBody"/>
      </w:pPr>
      <w:r>
        <w:t>«</w:t>
      </w:r>
      <w:r w:rsidR="0067220B" w:rsidRPr="009437E5">
        <w:t xml:space="preserve">Чтобы составить реальный план расходов, нужно опираться на точные суммы, а не на примерные </w:t>
      </w:r>
      <w:r>
        <w:t>«</w:t>
      </w:r>
      <w:r w:rsidR="0067220B" w:rsidRPr="009437E5">
        <w:t>на глаз</w:t>
      </w:r>
      <w:r>
        <w:t>»</w:t>
      </w:r>
      <w:r w:rsidR="0067220B" w:rsidRPr="009437E5">
        <w:t>.</w:t>
      </w:r>
    </w:p>
    <w:p w14:paraId="27A311EB" w14:textId="57B132A2" w:rsidR="0067220B" w:rsidRPr="009437E5" w:rsidRDefault="0067220B" w:rsidP="0067220B">
      <w:pPr>
        <w:pStyle w:val="DocumentBody"/>
      </w:pPr>
      <w:r w:rsidRPr="009437E5">
        <w:t xml:space="preserve">Контроль расходов помогает понять: сколько и на что уходит денег, где находятся </w:t>
      </w:r>
      <w:r w:rsidR="009437E5">
        <w:t>«</w:t>
      </w:r>
      <w:r w:rsidRPr="009437E5">
        <w:t>черные дыры</w:t>
      </w:r>
      <w:r w:rsidR="009437E5">
        <w:t>»</w:t>
      </w:r>
      <w:r w:rsidRPr="009437E5">
        <w:t xml:space="preserve"> в бюджете, какие траты подлежат корректировке, и какая сумма нужна для комфортной жизни и формирования сбережений:</w:t>
      </w:r>
    </w:p>
    <w:p w14:paraId="35F33140" w14:textId="504318E5" w:rsidR="0067220B" w:rsidRPr="009437E5" w:rsidRDefault="009437E5" w:rsidP="0067220B">
      <w:pPr>
        <w:pStyle w:val="DocumentBody"/>
      </w:pPr>
      <w:r>
        <w:t>«</w:t>
      </w:r>
      <w:r w:rsidR="0067220B" w:rsidRPr="009437E5">
        <w:t>Учет занимает всего 10 минут в день, но позволяет отслеживать скорость трат, оценивать возможность крупных покупок, контролировать импульсивные расходы и планировать накопления</w:t>
      </w:r>
      <w:r>
        <w:t>»</w:t>
      </w:r>
      <w:r w:rsidR="0067220B" w:rsidRPr="009437E5">
        <w:t>.</w:t>
      </w:r>
    </w:p>
    <w:p w14:paraId="4DB525A9" w14:textId="77777777" w:rsidR="0067220B" w:rsidRPr="009437E5" w:rsidRDefault="0067220B" w:rsidP="0067220B">
      <w:pPr>
        <w:pStyle w:val="DocumentBody"/>
      </w:pPr>
      <w:r w:rsidRPr="009437E5">
        <w:t>По мнению Соколовской, как и для здоровья полезны регулярные обследования, так и для финансов важно регулярно контролировать денежные потоки, чтобы избежать хаоса и непредсказуемых ситуаций.</w:t>
      </w:r>
    </w:p>
    <w:p w14:paraId="3972B430" w14:textId="77777777" w:rsidR="0067220B" w:rsidRPr="009437E5" w:rsidRDefault="0067220B" w:rsidP="0067220B">
      <w:pPr>
        <w:pStyle w:val="DocumentBody"/>
      </w:pPr>
      <w:r w:rsidRPr="009437E5">
        <w:t>Ментальные ловушки и самообман</w:t>
      </w:r>
    </w:p>
    <w:p w14:paraId="00776F95" w14:textId="4CFAC5C7" w:rsidR="0067220B" w:rsidRPr="009437E5" w:rsidRDefault="009437E5" w:rsidP="0067220B">
      <w:pPr>
        <w:pStyle w:val="DocumentBody"/>
      </w:pPr>
      <w:r>
        <w:t>«</w:t>
      </w:r>
      <w:r w:rsidR="0067220B" w:rsidRPr="009437E5">
        <w:t>Я заслужил</w:t>
      </w:r>
      <w:r>
        <w:t>»</w:t>
      </w:r>
      <w:r w:rsidR="0067220B" w:rsidRPr="009437E5">
        <w:t xml:space="preserve">, </w:t>
      </w:r>
      <w:r>
        <w:t>«</w:t>
      </w:r>
      <w:r w:rsidR="0067220B" w:rsidRPr="009437E5">
        <w:t>это мелочь</w:t>
      </w:r>
      <w:r>
        <w:t>»</w:t>
      </w:r>
      <w:r w:rsidR="0067220B" w:rsidRPr="009437E5">
        <w:t xml:space="preserve">, </w:t>
      </w:r>
      <w:r>
        <w:t>«</w:t>
      </w:r>
      <w:r w:rsidR="0067220B" w:rsidRPr="009437E5">
        <w:t>потом разберусь</w:t>
      </w:r>
      <w:r>
        <w:t>»</w:t>
      </w:r>
      <w:r w:rsidR="0067220B" w:rsidRPr="009437E5">
        <w:t xml:space="preserve"> - частые оправдания, подрывающие финансы.</w:t>
      </w:r>
    </w:p>
    <w:p w14:paraId="010047F4" w14:textId="64AB8380" w:rsidR="0067220B" w:rsidRPr="009437E5" w:rsidRDefault="0067220B" w:rsidP="0067220B">
      <w:pPr>
        <w:pStyle w:val="DocumentBody"/>
      </w:pPr>
      <w:r w:rsidRPr="009437E5">
        <w:t xml:space="preserve">Клинический психолог и магистр экономики Ксения Мосунова подчеркивает, что основная причина проблем с деньгами - невидимые психологические ловушки, в которые мы попадаем </w:t>
      </w:r>
      <w:r w:rsidRPr="009437E5">
        <w:lastRenderedPageBreak/>
        <w:t xml:space="preserve">ежедневно. </w:t>
      </w:r>
      <w:r w:rsidR="009437E5">
        <w:t>«</w:t>
      </w:r>
      <w:r w:rsidRPr="009437E5">
        <w:t xml:space="preserve">Первый и самый главный </w:t>
      </w:r>
      <w:r w:rsidR="009437E5">
        <w:t>«</w:t>
      </w:r>
      <w:r w:rsidRPr="009437E5">
        <w:t>денежный вор</w:t>
      </w:r>
      <w:r w:rsidR="009437E5">
        <w:t>»</w:t>
      </w:r>
      <w:r w:rsidRPr="009437E5">
        <w:t xml:space="preserve"> - это ментальные ловушки, которые часто оправдывают все остальные - импульсивные покупки, кредиты, подписки и отсутствие планирования бюджета</w:t>
      </w:r>
      <w:r w:rsidR="009437E5">
        <w:t>»</w:t>
      </w:r>
      <w:r w:rsidRPr="009437E5">
        <w:t>, - отмечает эксперт.</w:t>
      </w:r>
    </w:p>
    <w:p w14:paraId="02D4FE30" w14:textId="07702221" w:rsidR="0067220B" w:rsidRPr="009437E5" w:rsidRDefault="0067220B" w:rsidP="0067220B">
      <w:pPr>
        <w:pStyle w:val="DocumentBody"/>
      </w:pPr>
      <w:r w:rsidRPr="009437E5">
        <w:t xml:space="preserve">Часто перед покупкой человек говорит себе: </w:t>
      </w:r>
      <w:r w:rsidR="009437E5">
        <w:t>«</w:t>
      </w:r>
      <w:r w:rsidRPr="009437E5">
        <w:t>я это заслужил</w:t>
      </w:r>
      <w:r w:rsidR="009437E5">
        <w:t>»</w:t>
      </w:r>
      <w:r w:rsidRPr="009437E5">
        <w:t>, но, по словам Мосуновой, истинная награда не должна подрывать финансовое здоровье. Вместо этого стоит находить бесплатные радости - прогулку на свежем воздухе, расслабляющую ванну, хорошее кино.</w:t>
      </w:r>
    </w:p>
    <w:p w14:paraId="40282C4C" w14:textId="30113054" w:rsidR="0067220B" w:rsidRPr="009437E5" w:rsidRDefault="0067220B" w:rsidP="0067220B">
      <w:pPr>
        <w:pStyle w:val="DocumentBody"/>
      </w:pPr>
      <w:r w:rsidRPr="009437E5">
        <w:t xml:space="preserve">Она обращает внимание на опасность оправданий типа </w:t>
      </w:r>
      <w:r w:rsidR="009437E5">
        <w:t>«</w:t>
      </w:r>
      <w:r w:rsidRPr="009437E5">
        <w:t>это же мелочь</w:t>
      </w:r>
      <w:r w:rsidR="009437E5">
        <w:t>»</w:t>
      </w:r>
      <w:r w:rsidRPr="009437E5">
        <w:t xml:space="preserve"> - мелкие траты складываются в крупные суммы, которые уходят в никуда. Советы психолога включают откладывать </w:t>
      </w:r>
      <w:r w:rsidR="009437E5">
        <w:t>«</w:t>
      </w:r>
      <w:r w:rsidRPr="009437E5">
        <w:t>на мелочи</w:t>
      </w:r>
      <w:r w:rsidR="009437E5">
        <w:t>»</w:t>
      </w:r>
      <w:r w:rsidRPr="009437E5">
        <w:t xml:space="preserve"> каждый день, чтобы потом удивиться накопленной сумме. Прокрастинация с </w:t>
      </w:r>
      <w:r w:rsidR="009437E5">
        <w:t>«</w:t>
      </w:r>
      <w:r w:rsidRPr="009437E5">
        <w:t>потом разберусь</w:t>
      </w:r>
      <w:r w:rsidR="009437E5">
        <w:t>»</w:t>
      </w:r>
      <w:r w:rsidRPr="009437E5">
        <w:t xml:space="preserve"> тоже разрушительна для бюджета - важно анализировать расходы и мотивы трат, чтобы обрести финансовую ответственность.</w:t>
      </w:r>
    </w:p>
    <w:p w14:paraId="60383B4B" w14:textId="77777777" w:rsidR="0067220B" w:rsidRPr="009437E5" w:rsidRDefault="0067220B" w:rsidP="0067220B">
      <w:pPr>
        <w:pStyle w:val="DocumentBody"/>
      </w:pPr>
      <w:r w:rsidRPr="009437E5">
        <w:t xml:space="preserve">Переплаты по кредитам ограничивают финансовую свободу в будущем. Лучший выход - дисциплинированные накопления и планируемые покупки. </w:t>
      </w:r>
    </w:p>
    <w:p w14:paraId="68478B41" w14:textId="7A70E950" w:rsidR="0067220B" w:rsidRPr="009437E5" w:rsidRDefault="0067220B" w:rsidP="0067220B">
      <w:pPr>
        <w:pStyle w:val="DocumentBody"/>
      </w:pPr>
      <w:r w:rsidRPr="009437E5">
        <w:t xml:space="preserve">Ксения предупреждает о заблуждении </w:t>
      </w:r>
      <w:r w:rsidR="009437E5">
        <w:t>«</w:t>
      </w:r>
      <w:r w:rsidRPr="009437E5">
        <w:t>чем дешевле, тем лучше</w:t>
      </w:r>
      <w:r w:rsidR="009437E5">
        <w:t>»</w:t>
      </w:r>
      <w:r w:rsidRPr="009437E5">
        <w:t xml:space="preserve">: </w:t>
      </w:r>
      <w:r w:rsidR="009437E5">
        <w:t>«</w:t>
      </w:r>
      <w:r w:rsidRPr="009437E5">
        <w:t>Одна качественная вещь, которая прослужит годами, лучше, чем множество дешевого хлама</w:t>
      </w:r>
      <w:r w:rsidR="009437E5">
        <w:t>»</w:t>
      </w:r>
      <w:r w:rsidRPr="009437E5">
        <w:t xml:space="preserve">. По ее мнению, за ментальными ловушками стоит привычка импульсивных покупок, порожденная как внутренними желаниями, так и манипуляциями продавцов. Для борьбы с этим рекомендует делать паузу в принятии решений от 24 до 72 часов и спрашивать себя: </w:t>
      </w:r>
      <w:r w:rsidR="009437E5">
        <w:t>«</w:t>
      </w:r>
      <w:r w:rsidRPr="009437E5">
        <w:t>Сделает ли эта вещь мою жизнь значительно лучше через месяц?</w:t>
      </w:r>
      <w:r w:rsidR="009437E5">
        <w:t>»</w:t>
      </w:r>
      <w:r w:rsidRPr="009437E5">
        <w:t>.</w:t>
      </w:r>
    </w:p>
    <w:p w14:paraId="1BB622BE" w14:textId="56EB1EA5" w:rsidR="0067220B" w:rsidRPr="009437E5" w:rsidRDefault="0067220B" w:rsidP="0067220B">
      <w:pPr>
        <w:pStyle w:val="DocumentBody"/>
      </w:pPr>
      <w:r w:rsidRPr="009437E5">
        <w:t xml:space="preserve">Третий </w:t>
      </w:r>
      <w:r w:rsidR="009437E5">
        <w:t>«</w:t>
      </w:r>
      <w:r w:rsidRPr="009437E5">
        <w:t>вор</w:t>
      </w:r>
      <w:r w:rsidR="009437E5">
        <w:t>»</w:t>
      </w:r>
      <w:r w:rsidRPr="009437E5">
        <w:t xml:space="preserve"> - кредиты и рассрочки с иллюзией </w:t>
      </w:r>
      <w:r w:rsidR="009437E5">
        <w:t>«</w:t>
      </w:r>
      <w:r w:rsidRPr="009437E5">
        <w:t>легких денег</w:t>
      </w:r>
      <w:r w:rsidR="009437E5">
        <w:t>»</w:t>
      </w:r>
      <w:r w:rsidRPr="009437E5">
        <w:t xml:space="preserve"> и переплатами в 20-30%. Мосунова советует правило </w:t>
      </w:r>
      <w:r w:rsidR="009437E5">
        <w:t>«</w:t>
      </w:r>
      <w:r w:rsidRPr="009437E5">
        <w:t>накопить или отказаться</w:t>
      </w:r>
      <w:r w:rsidR="009437E5">
        <w:t>»</w:t>
      </w:r>
      <w:r w:rsidRPr="009437E5">
        <w:t xml:space="preserve">, кроме кредитов на образование, ипотеку и лечение. Она добавляет, что многие финансовые привычки передаются из поколения в поколение, и чтобы изменить ситуацию, нужно осознанно сформировать новый </w:t>
      </w:r>
      <w:r w:rsidR="009437E5">
        <w:t>«</w:t>
      </w:r>
      <w:r w:rsidRPr="009437E5">
        <w:t>финансовый иммунитет</w:t>
      </w:r>
      <w:r w:rsidR="009437E5">
        <w:t>»</w:t>
      </w:r>
      <w:r w:rsidRPr="009437E5">
        <w:t>, защищающий от ловушек и расточительства.</w:t>
      </w:r>
    </w:p>
    <w:p w14:paraId="355F9C9B" w14:textId="77777777" w:rsidR="0067220B" w:rsidRPr="009437E5" w:rsidRDefault="0067220B" w:rsidP="0067220B">
      <w:pPr>
        <w:pStyle w:val="DocumentBody"/>
      </w:pPr>
      <w:r w:rsidRPr="009437E5">
        <w:t>По словам психолога, изменение привычек требует усилий, но уже после первого месяца контроля расходов можно увидеть результаты - экономия 10-20% бюджета. Такая дисциплина позволяет направить освободившиеся деньги на долгожданный отпуск, крупные покупки или создание финансовой подушки безопасности.</w:t>
      </w:r>
    </w:p>
    <w:p w14:paraId="3007A806" w14:textId="77777777" w:rsidR="0067220B" w:rsidRPr="009437E5" w:rsidRDefault="0067220B" w:rsidP="0067220B">
      <w:pPr>
        <w:pStyle w:val="DocumentBody"/>
      </w:pPr>
      <w:r w:rsidRPr="009437E5">
        <w:t>Психотерапевт, клинический психолог, магистр экономики Юлия Жукова советует менять фокус:</w:t>
      </w:r>
    </w:p>
    <w:p w14:paraId="30C5AD1F" w14:textId="418B7598" w:rsidR="0067220B" w:rsidRPr="009437E5" w:rsidRDefault="009437E5" w:rsidP="0067220B">
      <w:pPr>
        <w:pStyle w:val="DocumentBody"/>
      </w:pPr>
      <w:r>
        <w:t>«</w:t>
      </w:r>
      <w:r w:rsidR="0067220B" w:rsidRPr="009437E5">
        <w:t>Важно задать вопрос: что дает покупка реально в жизни, а не эмоционально?</w:t>
      </w:r>
      <w:r>
        <w:t>»</w:t>
      </w:r>
    </w:p>
    <w:p w14:paraId="2A8F47EB" w14:textId="732EDEC7" w:rsidR="0067220B" w:rsidRPr="009437E5" w:rsidRDefault="0067220B" w:rsidP="0067220B">
      <w:pPr>
        <w:pStyle w:val="DocumentBody"/>
      </w:pPr>
      <w:r w:rsidRPr="009437E5">
        <w:t xml:space="preserve">Психолог отмечает: </w:t>
      </w:r>
      <w:r w:rsidR="009437E5">
        <w:t>«</w:t>
      </w:r>
      <w:r w:rsidRPr="009437E5">
        <w:t>Есть такой парадокс: человек может детально анализировать свои чувства, но оставаться слепым к связи между своим состоянием и кошельком</w:t>
      </w:r>
      <w:r w:rsidR="009437E5">
        <w:t>»</w:t>
      </w:r>
      <w:r w:rsidRPr="009437E5">
        <w:t>. Она объясняет, что финансовая нестабильность - это чаще симптом внутренних ментальных ловушек, а не просто нехватка денег.</w:t>
      </w:r>
    </w:p>
    <w:p w14:paraId="55C6CB0D" w14:textId="445C24D9" w:rsidR="0067220B" w:rsidRPr="009437E5" w:rsidRDefault="0067220B" w:rsidP="0067220B">
      <w:pPr>
        <w:pStyle w:val="DocumentBody"/>
      </w:pPr>
      <w:r w:rsidRPr="009437E5">
        <w:t xml:space="preserve">Эксперт убеждена, что привычка оправдывать расходы - это системная проблема саморегуляции, методично разрушающая финансовую стабильность. Выход из этой ловушки - в смене мышления: </w:t>
      </w:r>
      <w:r w:rsidR="009437E5">
        <w:t>«</w:t>
      </w:r>
      <w:r w:rsidRPr="009437E5">
        <w:t>Фокус нужно сместить с цены на ценность</w:t>
      </w:r>
      <w:r w:rsidR="009437E5">
        <w:t>»</w:t>
      </w:r>
      <w:r w:rsidRPr="009437E5">
        <w:t>. Важно задать себе вопросы:</w:t>
      </w:r>
    </w:p>
    <w:p w14:paraId="466892E8" w14:textId="77777777" w:rsidR="0067220B" w:rsidRPr="009437E5" w:rsidRDefault="0067220B" w:rsidP="0067220B">
      <w:pPr>
        <w:pStyle w:val="DocumentBody"/>
        <w:numPr>
          <w:ilvl w:val="0"/>
          <w:numId w:val="32"/>
        </w:numPr>
        <w:spacing w:after="0"/>
        <w:ind w:left="357" w:hanging="357"/>
      </w:pPr>
      <w:r w:rsidRPr="009437E5">
        <w:t xml:space="preserve"> Что именно это дает мне в контексте жизни и долгосрочных целей?</w:t>
      </w:r>
    </w:p>
    <w:p w14:paraId="34D89850" w14:textId="77777777" w:rsidR="0067220B" w:rsidRPr="009437E5" w:rsidRDefault="0067220B" w:rsidP="0067220B">
      <w:pPr>
        <w:pStyle w:val="DocumentBody"/>
        <w:numPr>
          <w:ilvl w:val="0"/>
          <w:numId w:val="32"/>
        </w:numPr>
        <w:spacing w:after="0"/>
        <w:ind w:left="357" w:hanging="357"/>
      </w:pPr>
      <w:r w:rsidRPr="009437E5">
        <w:t xml:space="preserve"> Какую проблему решает эта покупка?</w:t>
      </w:r>
    </w:p>
    <w:p w14:paraId="7457FA38" w14:textId="77777777" w:rsidR="0067220B" w:rsidRPr="009437E5" w:rsidRDefault="0067220B" w:rsidP="0067220B">
      <w:pPr>
        <w:pStyle w:val="DocumentBody"/>
      </w:pPr>
      <w:r w:rsidRPr="009437E5">
        <w:t>Только так ментальные ловушки теряют силу, а финансовые траты становятся актом настоящей заботы о себе.</w:t>
      </w:r>
    </w:p>
    <w:p w14:paraId="6E272948" w14:textId="2BF8235D" w:rsidR="0067220B" w:rsidRPr="009437E5" w:rsidRDefault="0067220B" w:rsidP="0067220B">
      <w:pPr>
        <w:pStyle w:val="DocumentBody"/>
      </w:pPr>
      <w:r w:rsidRPr="009437E5">
        <w:t xml:space="preserve">Вместо </w:t>
      </w:r>
      <w:r w:rsidR="009437E5">
        <w:t>«</w:t>
      </w:r>
      <w:r w:rsidRPr="009437E5">
        <w:t>хочу</w:t>
      </w:r>
      <w:r w:rsidR="009437E5">
        <w:t>»</w:t>
      </w:r>
      <w:r w:rsidRPr="009437E5">
        <w:t xml:space="preserve"> - </w:t>
      </w:r>
      <w:r w:rsidR="009437E5">
        <w:t>«</w:t>
      </w:r>
      <w:r w:rsidRPr="009437E5">
        <w:t>могу</w:t>
      </w:r>
      <w:r w:rsidR="009437E5">
        <w:t>»</w:t>
      </w:r>
      <w:r w:rsidRPr="009437E5">
        <w:t xml:space="preserve"> и </w:t>
      </w:r>
      <w:r w:rsidR="009437E5">
        <w:t>«</w:t>
      </w:r>
      <w:r w:rsidRPr="009437E5">
        <w:t>буду</w:t>
      </w:r>
      <w:r w:rsidR="009437E5">
        <w:t>»</w:t>
      </w:r>
    </w:p>
    <w:p w14:paraId="6F67A192" w14:textId="3BA01219" w:rsidR="0067220B" w:rsidRPr="009437E5" w:rsidRDefault="0067220B" w:rsidP="0067220B">
      <w:pPr>
        <w:pStyle w:val="DocumentBody"/>
      </w:pPr>
      <w:r w:rsidRPr="009437E5">
        <w:t xml:space="preserve">Ради преодоления финансовых ловушек важно понимать глубину проблемы долговой зависимости. Автор книги </w:t>
      </w:r>
      <w:r w:rsidR="009437E5">
        <w:t>«</w:t>
      </w:r>
      <w:r w:rsidRPr="009437E5">
        <w:t>Семейные финансы - это просто</w:t>
      </w:r>
      <w:r w:rsidR="009437E5">
        <w:t>»</w:t>
      </w:r>
      <w:r w:rsidRPr="009437E5">
        <w:t>, финансовый консультант Инна Филатова выделяет основные причины, по которым уходит много денег, и дает ценные рекомендации, как перестать терять финансы.</w:t>
      </w:r>
    </w:p>
    <w:p w14:paraId="75AE45F6" w14:textId="574BE978" w:rsidR="0067220B" w:rsidRPr="009437E5" w:rsidRDefault="0067220B" w:rsidP="0067220B">
      <w:pPr>
        <w:pStyle w:val="DocumentBody"/>
      </w:pPr>
      <w:r w:rsidRPr="009437E5">
        <w:t xml:space="preserve">Она объясняет психологические механизмы </w:t>
      </w:r>
      <w:r w:rsidR="009437E5">
        <w:t>«</w:t>
      </w:r>
      <w:r w:rsidRPr="009437E5">
        <w:t>эффекта легких денег</w:t>
      </w:r>
      <w:r w:rsidR="009437E5">
        <w:t>»</w:t>
      </w:r>
      <w:r w:rsidRPr="009437E5">
        <w:t xml:space="preserve">, который втягивает людей в долги, особенно при покупке в кредит или рассрочку. Главный двигатель долгов - уклон к настоящему моменту: </w:t>
      </w:r>
      <w:r w:rsidR="009437E5">
        <w:t>«</w:t>
      </w:r>
      <w:r w:rsidRPr="009437E5">
        <w:t>сейчас</w:t>
      </w:r>
      <w:r w:rsidR="009437E5">
        <w:t>»</w:t>
      </w:r>
      <w:r w:rsidRPr="009437E5">
        <w:t xml:space="preserve"> ценится выше, чем </w:t>
      </w:r>
      <w:r w:rsidR="009437E5">
        <w:t>«</w:t>
      </w:r>
      <w:r w:rsidRPr="009437E5">
        <w:t>потом</w:t>
      </w:r>
      <w:r w:rsidR="009437E5">
        <w:t>»</w:t>
      </w:r>
      <w:r w:rsidRPr="009437E5">
        <w:t>. Кредитные продукты используют это, предлагая мгновенное обладание товаром с растягиванием платежей на месяцы.</w:t>
      </w:r>
    </w:p>
    <w:p w14:paraId="39BEEC2C" w14:textId="77777777" w:rsidR="0067220B" w:rsidRPr="009437E5" w:rsidRDefault="0067220B" w:rsidP="0067220B">
      <w:pPr>
        <w:pStyle w:val="DocumentBody"/>
      </w:pPr>
      <w:r w:rsidRPr="009437E5">
        <w:lastRenderedPageBreak/>
        <w:t>Классический пример - покупка смартфона в рассрочку, когда гаджет находится у вас, а первый платеж кажется далекой перспективой.</w:t>
      </w:r>
    </w:p>
    <w:p w14:paraId="6C772CEC" w14:textId="3EB01EAA" w:rsidR="0067220B" w:rsidRPr="009437E5" w:rsidRDefault="0067220B" w:rsidP="0067220B">
      <w:pPr>
        <w:pStyle w:val="DocumentBody"/>
      </w:pPr>
      <w:r w:rsidRPr="009437E5">
        <w:t xml:space="preserve">Инна Филатова выделяет и ловушку разбивки крупной суммы на серию мелких платежей, что маскирует реальный масштаб обязательств. Фраза </w:t>
      </w:r>
      <w:r w:rsidR="009437E5">
        <w:t>«</w:t>
      </w:r>
      <w:r w:rsidRPr="009437E5">
        <w:t>всего 4200 рублей в месяц</w:t>
      </w:r>
      <w:r w:rsidR="009437E5">
        <w:t>»</w:t>
      </w:r>
      <w:r w:rsidRPr="009437E5">
        <w:t xml:space="preserve"> звучит легче, чем единовременная крупная выплата, что снижает бдительность.</w:t>
      </w:r>
    </w:p>
    <w:p w14:paraId="33034AE1" w14:textId="77777777" w:rsidR="0067220B" w:rsidRPr="009437E5" w:rsidRDefault="0067220B" w:rsidP="0067220B">
      <w:pPr>
        <w:pStyle w:val="DocumentBody"/>
      </w:pPr>
      <w:r w:rsidRPr="009437E5">
        <w:t>Также психологический эффект неприятия потерь заставляет легче воспринимать рассрочку с небольшими взносами сегодня, чем большую единовременную трату. Это снимает внутренние барьеры и подталкивает к покупке.</w:t>
      </w:r>
    </w:p>
    <w:p w14:paraId="205C5802" w14:textId="77777777" w:rsidR="0067220B" w:rsidRPr="009437E5" w:rsidRDefault="0067220B" w:rsidP="0067220B">
      <w:pPr>
        <w:pStyle w:val="DocumentBody"/>
      </w:pPr>
      <w:r w:rsidRPr="009437E5">
        <w:t>По ее мнению, ошибка планирования создает опасную иллюзию контроля - люди недооценивают риски непредвиденных обстоятельств (ремонт, болезнь, потеря дохода), что может привести к долговой яме.</w:t>
      </w:r>
    </w:p>
    <w:p w14:paraId="11A8F608" w14:textId="77777777" w:rsidR="0067220B" w:rsidRPr="009437E5" w:rsidRDefault="0067220B" w:rsidP="0067220B">
      <w:pPr>
        <w:pStyle w:val="DocumentBody"/>
      </w:pPr>
      <w:r w:rsidRPr="009437E5">
        <w:t>Финансовые переплаты и постоянное использование заемных средств формируют зависимость, которая становится социальной нормой. Многие берут кредиты для погашения старых долгов, теряют контроль и попадают в долговую яму с риском стресса и потери имущества.</w:t>
      </w:r>
    </w:p>
    <w:p w14:paraId="19F35851" w14:textId="77777777" w:rsidR="0067220B" w:rsidRPr="009437E5" w:rsidRDefault="0067220B" w:rsidP="0067220B">
      <w:pPr>
        <w:pStyle w:val="DocumentBody"/>
      </w:pPr>
      <w:r w:rsidRPr="009437E5">
        <w:t>Современные сервисы оплаты частями (BNPL) также таят риски: бесплатные пробные периоды часто заканчиваются полноценными кредитами с комиссиями и штрафами, если стоит продлить сроки.</w:t>
      </w:r>
    </w:p>
    <w:p w14:paraId="278FD2E0" w14:textId="448C1DC2" w:rsidR="0067220B" w:rsidRPr="009437E5" w:rsidRDefault="0067220B" w:rsidP="0067220B">
      <w:pPr>
        <w:pStyle w:val="DocumentBody"/>
      </w:pPr>
      <w:r w:rsidRPr="009437E5">
        <w:t xml:space="preserve">Вместо долгов Филатова советует считать выгоду от накоплений, вводить правило охлаждения - откладывать решение о покупке на 24-72 часа и уже в этот период начинать копить на цель, создавать финансовую подушку безопасности (3-6 месяцев расходов) и задавать себе честный вопрос о платежеспособности при ухудшении финансового положения. Главное - сместить фокус с мимолетного </w:t>
      </w:r>
      <w:r w:rsidR="009437E5">
        <w:t>«</w:t>
      </w:r>
      <w:r w:rsidRPr="009437E5">
        <w:t>хочу</w:t>
      </w:r>
      <w:r w:rsidR="009437E5">
        <w:t>»</w:t>
      </w:r>
      <w:r w:rsidRPr="009437E5">
        <w:t xml:space="preserve"> на устойчивое </w:t>
      </w:r>
      <w:r w:rsidR="009437E5">
        <w:t>«</w:t>
      </w:r>
      <w:r w:rsidRPr="009437E5">
        <w:t>могу</w:t>
      </w:r>
      <w:r w:rsidR="009437E5">
        <w:t>»</w:t>
      </w:r>
      <w:r w:rsidRPr="009437E5">
        <w:t xml:space="preserve"> и </w:t>
      </w:r>
      <w:r w:rsidR="009437E5">
        <w:t>«</w:t>
      </w:r>
      <w:r w:rsidRPr="009437E5">
        <w:t>буду</w:t>
      </w:r>
      <w:r w:rsidR="009437E5">
        <w:t>»</w:t>
      </w:r>
      <w:r w:rsidRPr="009437E5">
        <w:t>.</w:t>
      </w:r>
    </w:p>
    <w:p w14:paraId="53999EBC" w14:textId="51DAE193" w:rsidR="0067220B" w:rsidRPr="009437E5" w:rsidRDefault="009437E5" w:rsidP="0067220B">
      <w:pPr>
        <w:pStyle w:val="DocumentBody"/>
      </w:pPr>
      <w:r>
        <w:t>«</w:t>
      </w:r>
      <w:r w:rsidR="0067220B" w:rsidRPr="009437E5">
        <w:t>Эра дофаминовой культуры</w:t>
      </w:r>
      <w:r>
        <w:t>»</w:t>
      </w:r>
    </w:p>
    <w:p w14:paraId="476B7773" w14:textId="77777777" w:rsidR="0067220B" w:rsidRPr="009437E5" w:rsidRDefault="0067220B" w:rsidP="0067220B">
      <w:pPr>
        <w:pStyle w:val="DocumentBody"/>
      </w:pPr>
      <w:r w:rsidRPr="009437E5">
        <w:t>Один из наших экспертов обратил особое внимание на финансовые привычки и влияние маркетинга. Вице-президент по стратегии и развитию агентства КРОС Кирилл Лубнин заметил, что, покупая любую вещь, кроме витально-необходимой, человек попадает под влияние маркетинга:</w:t>
      </w:r>
    </w:p>
    <w:p w14:paraId="00D258DD" w14:textId="0DEB30F9" w:rsidR="0067220B" w:rsidRPr="009437E5" w:rsidRDefault="009437E5" w:rsidP="0067220B">
      <w:pPr>
        <w:pStyle w:val="DocumentBody"/>
      </w:pPr>
      <w:r>
        <w:t>«</w:t>
      </w:r>
      <w:r w:rsidR="0067220B" w:rsidRPr="009437E5">
        <w:t>Форма, дизайн упаковки, расположение в точке продажи или на маркетплейсе, фоновые картинки - все направлено на воздействие на потребителя</w:t>
      </w:r>
      <w:r>
        <w:t>»</w:t>
      </w:r>
      <w:r w:rsidR="0067220B" w:rsidRPr="009437E5">
        <w:t>.</w:t>
      </w:r>
    </w:p>
    <w:p w14:paraId="20A7C0D9" w14:textId="786AD941" w:rsidR="0067220B" w:rsidRPr="009437E5" w:rsidRDefault="0067220B" w:rsidP="0067220B">
      <w:pPr>
        <w:pStyle w:val="DocumentBody"/>
      </w:pPr>
      <w:r w:rsidRPr="009437E5">
        <w:t xml:space="preserve">Особенно остро маркетинг работает с дорогими незапланированными покупками, </w:t>
      </w:r>
      <w:r w:rsidR="009437E5">
        <w:t>«</w:t>
      </w:r>
      <w:r w:rsidRPr="009437E5">
        <w:t>продавая не товар, а эмоцию</w:t>
      </w:r>
      <w:r w:rsidR="009437E5">
        <w:t>»</w:t>
      </w:r>
      <w:r w:rsidRPr="009437E5">
        <w:t>, обещая изменить жизнь и повысить статус через обладание продуктом, что располагается в сфере иррационального мышления. Это позволяет рынку формировать высокие цены и убедить потратить больше.</w:t>
      </w:r>
    </w:p>
    <w:p w14:paraId="5E9DFEE7" w14:textId="1E1EFEF7" w:rsidR="0067220B" w:rsidRPr="009437E5" w:rsidRDefault="0067220B" w:rsidP="0067220B">
      <w:pPr>
        <w:pStyle w:val="DocumentBody"/>
      </w:pPr>
      <w:r w:rsidRPr="009437E5">
        <w:t xml:space="preserve">Он также выделяет влияние мелких регулярных расходов - напитков, такси, доставки, подписок и программ лояльности, которые выглядят незначительными, но суммируются до существенных сумм. Кирилл Лубнин обращает внимание, что такси часто не является необходимостью, а </w:t>
      </w:r>
      <w:r w:rsidR="009437E5">
        <w:t>«</w:t>
      </w:r>
      <w:r w:rsidRPr="009437E5">
        <w:t>навязанным поведенческим паттерном</w:t>
      </w:r>
      <w:r w:rsidR="009437E5">
        <w:t>»</w:t>
      </w:r>
      <w:r w:rsidRPr="009437E5">
        <w:t xml:space="preserve">, особенно если удобно пользоваться общественным транспортом. Практика частого использования доставки и вредных напитков порождает дополнительные траты на фитнес, диетологов и витамины - </w:t>
      </w:r>
      <w:r w:rsidR="009437E5">
        <w:t>«</w:t>
      </w:r>
      <w:r w:rsidRPr="009437E5">
        <w:t>скрытые расходы</w:t>
      </w:r>
      <w:r w:rsidR="009437E5">
        <w:t>»</w:t>
      </w:r>
      <w:r w:rsidRPr="009437E5">
        <w:t>, которые быстро накапливаются.</w:t>
      </w:r>
    </w:p>
    <w:p w14:paraId="6E48C07D" w14:textId="0300703A" w:rsidR="0067220B" w:rsidRPr="009437E5" w:rsidRDefault="0067220B" w:rsidP="0067220B">
      <w:pPr>
        <w:pStyle w:val="DocumentBody"/>
      </w:pPr>
      <w:r w:rsidRPr="009437E5">
        <w:t xml:space="preserve">Закредитованность населения, по мнению эксперта, является следствием развитого общества потребления и атомизации культуры быстрых удовольствий - </w:t>
      </w:r>
      <w:r w:rsidR="009437E5">
        <w:t>«</w:t>
      </w:r>
      <w:r w:rsidRPr="009437E5">
        <w:t>эры дофаминовой культуры</w:t>
      </w:r>
      <w:r w:rsidR="009437E5">
        <w:t>»</w:t>
      </w:r>
      <w:r w:rsidRPr="009437E5">
        <w:t xml:space="preserve">, где девиз </w:t>
      </w:r>
      <w:r w:rsidR="009437E5">
        <w:t>«</w:t>
      </w:r>
      <w:r w:rsidRPr="009437E5">
        <w:t>не откладывай жизнь на завтра</w:t>
      </w:r>
      <w:r w:rsidR="009437E5">
        <w:t>»</w:t>
      </w:r>
      <w:r w:rsidRPr="009437E5">
        <w:t xml:space="preserve"> ведет к постоянным займам и потерям финансового здоровья. Лубнин подчеркивает необходимость развития мотивации для выхода на новый финансовый уровень, достигнутого лишь в незакредитованном состоянии.</w:t>
      </w:r>
    </w:p>
    <w:p w14:paraId="780D7863" w14:textId="77777777" w:rsidR="0067220B" w:rsidRPr="009437E5" w:rsidRDefault="0067220B" w:rsidP="0067220B">
      <w:pPr>
        <w:pStyle w:val="DocumentBody"/>
      </w:pPr>
      <w:r w:rsidRPr="009437E5">
        <w:t>Часто задаваемые вопросы</w:t>
      </w:r>
    </w:p>
    <w:p w14:paraId="37D06D45" w14:textId="77777777" w:rsidR="0067220B" w:rsidRPr="009437E5" w:rsidRDefault="0067220B" w:rsidP="0067220B">
      <w:pPr>
        <w:pStyle w:val="DocumentBody"/>
      </w:pPr>
      <w:r w:rsidRPr="009437E5">
        <w:t>Почему у меня постоянно нет денег, хотя я работаю?</w:t>
      </w:r>
    </w:p>
    <w:p w14:paraId="51FCBAEB" w14:textId="77777777" w:rsidR="0067220B" w:rsidRPr="009437E5" w:rsidRDefault="0067220B" w:rsidP="0067220B">
      <w:pPr>
        <w:pStyle w:val="DocumentBody"/>
      </w:pPr>
      <w:r w:rsidRPr="009437E5">
        <w:t>Ответ - в невидимых ежедневных привычках и отсутствии контроля. Как говорит психолог Ксения Мосунова, оправдание трат и отсутствие бюджета - основная причина.</w:t>
      </w:r>
    </w:p>
    <w:p w14:paraId="679BB4D1" w14:textId="77777777" w:rsidR="0067220B" w:rsidRPr="009437E5" w:rsidRDefault="0067220B" w:rsidP="0067220B">
      <w:pPr>
        <w:pStyle w:val="DocumentBody"/>
      </w:pPr>
      <w:r w:rsidRPr="009437E5">
        <w:lastRenderedPageBreak/>
        <w:t>Какие привычки воруют деньги?</w:t>
      </w:r>
    </w:p>
    <w:p w14:paraId="5B74A1E5" w14:textId="77777777" w:rsidR="0067220B" w:rsidRPr="009437E5" w:rsidRDefault="0067220B" w:rsidP="0067220B">
      <w:pPr>
        <w:pStyle w:val="DocumentBody"/>
      </w:pPr>
      <w:r w:rsidRPr="009437E5">
        <w:t>Это импульсивные покупки, автоподписки, покупки в кредит. Импульсивные покупки, о которых говорят Дмитрий Морковкин и Лерона Наринская, приводят к ненужным тратам и чувству вины. Покупки в кредит или в рассрочку обладают иллюзией легких денег и часто ведут к переплатам, как подчеркивают Евгения Боднар и Екатерина Дюдикова. Кроме того, отсутствие полного финансового плана и контроля по мнению Игоря Малинина усугубляет ситуацию.</w:t>
      </w:r>
    </w:p>
    <w:p w14:paraId="2473C495" w14:textId="77777777" w:rsidR="0067220B" w:rsidRPr="009437E5" w:rsidRDefault="0067220B" w:rsidP="0067220B">
      <w:pPr>
        <w:pStyle w:val="DocumentBody"/>
      </w:pPr>
      <w:r w:rsidRPr="009437E5">
        <w:t>Как перестать тратить деньги без пользы?</w:t>
      </w:r>
    </w:p>
    <w:p w14:paraId="08493B4F" w14:textId="012E8F81" w:rsidR="0067220B" w:rsidRPr="009437E5" w:rsidRDefault="0067220B" w:rsidP="0067220B">
      <w:pPr>
        <w:pStyle w:val="DocumentBody"/>
      </w:pPr>
      <w:r w:rsidRPr="009437E5">
        <w:t xml:space="preserve">Контролируйте подписки и ведите бюджет. Также смещайте фокус с цены на ценность. Эффективное средство - развитие финансовой осознанности. Используйте правило </w:t>
      </w:r>
      <w:r w:rsidR="009437E5">
        <w:t>«</w:t>
      </w:r>
      <w:r w:rsidRPr="009437E5">
        <w:t>отложенного выбора</w:t>
      </w:r>
      <w:r w:rsidR="009437E5">
        <w:t>»</w:t>
      </w:r>
      <w:r w:rsidRPr="009437E5">
        <w:t xml:space="preserve"> 24-72 часа, рекомендованное Лероной Наринской и подтвержденное Дмитрием Морковкиным. Проводите ревизию подписок и платных услуг ежемесячно, по совету Петра Щербаченко и Игоря Малинина. Следуйте правилу </w:t>
      </w:r>
      <w:r w:rsidR="009437E5">
        <w:t>«</w:t>
      </w:r>
      <w:r w:rsidRPr="009437E5">
        <w:t>накопить или отказаться</w:t>
      </w:r>
      <w:r w:rsidR="009437E5">
        <w:t>»</w:t>
      </w:r>
      <w:r w:rsidRPr="009437E5">
        <w:t xml:space="preserve"> от Евгении Боднар и Ксении Мосуновой - планомерные накопления уберегут от переплат и долгов.</w:t>
      </w:r>
    </w:p>
    <w:p w14:paraId="7C74FB7F" w14:textId="77777777" w:rsidR="0067220B" w:rsidRPr="009437E5" w:rsidRDefault="0067220B" w:rsidP="0067220B">
      <w:pPr>
        <w:pStyle w:val="DocumentBody"/>
      </w:pPr>
      <w:r w:rsidRPr="009437E5">
        <w:t>Сколько можно сэкономить, если изменить привычки?</w:t>
      </w:r>
    </w:p>
    <w:p w14:paraId="2EE12103" w14:textId="77777777" w:rsidR="0067220B" w:rsidRPr="009437E5" w:rsidRDefault="0067220B" w:rsidP="0067220B">
      <w:pPr>
        <w:pStyle w:val="DocumentBody"/>
      </w:pPr>
      <w:r w:rsidRPr="009437E5">
        <w:t>По оценкам Ксении Мосуновой, можно экономить от 10 до 20% бюджета, что для семьи с доходом 100 000 рублей составляет до 240 000 рублей в год.</w:t>
      </w:r>
    </w:p>
    <w:p w14:paraId="0DBC3CE5" w14:textId="77777777" w:rsidR="0067220B" w:rsidRPr="009437E5" w:rsidRDefault="0067220B" w:rsidP="0067220B">
      <w:pPr>
        <w:pStyle w:val="DocumentBody"/>
      </w:pPr>
      <w:r w:rsidRPr="009437E5">
        <w:t>Как приучить себя копить?</w:t>
      </w:r>
    </w:p>
    <w:p w14:paraId="0978D7A4" w14:textId="77777777" w:rsidR="0067220B" w:rsidRPr="009437E5" w:rsidRDefault="0067220B" w:rsidP="0067220B">
      <w:pPr>
        <w:pStyle w:val="DocumentBody"/>
      </w:pPr>
      <w:r w:rsidRPr="009437E5">
        <w:t>Откладывайте 10-20% дохода, ведите финансовый план, как советуют финансовые эксперты Алексей Лоссан, Евгения Боднар и Игорь Малинин. По совету психолога Юлии Жуковой сфокусируйтесь на своих целях и ценностях, а не на быстром удовлетворении желаний.</w:t>
      </w:r>
    </w:p>
    <w:p w14:paraId="7BF555C3" w14:textId="77777777" w:rsidR="0067220B" w:rsidRPr="009437E5" w:rsidRDefault="0067220B" w:rsidP="0067220B">
      <w:pPr>
        <w:pStyle w:val="DocumentBody"/>
      </w:pPr>
      <w:r w:rsidRPr="009437E5">
        <w:t>Заключение</w:t>
      </w:r>
    </w:p>
    <w:p w14:paraId="0DE819F8" w14:textId="042E6A61" w:rsidR="0067220B" w:rsidRPr="009437E5" w:rsidRDefault="0067220B" w:rsidP="0067220B">
      <w:pPr>
        <w:pStyle w:val="DocumentBody"/>
      </w:pPr>
      <w:r w:rsidRPr="009437E5">
        <w:t xml:space="preserve">Деньги </w:t>
      </w:r>
      <w:r w:rsidR="009437E5">
        <w:t>«</w:t>
      </w:r>
      <w:r w:rsidRPr="009437E5">
        <w:t>утекают</w:t>
      </w:r>
      <w:r w:rsidR="009437E5">
        <w:t>»</w:t>
      </w:r>
      <w:r w:rsidRPr="009437E5">
        <w:t xml:space="preserve"> не из-за одной ошибки, а из-за мелких ежедневных привычек. Системный контроль и осознанное планирование может стать ключом к финансовой свободе. Начав менять хотя бы одну привычку уже сегодня, через месяц можно ощутить реальный эффект: меньше потерянных и больше накопленных денег.</w:t>
      </w:r>
    </w:p>
    <w:p w14:paraId="1C3909F3" w14:textId="77777777" w:rsidR="0067220B" w:rsidRDefault="0067220B" w:rsidP="0067220B">
      <w:pPr>
        <w:rPr>
          <w:rStyle w:val="DocumentOriginalLink"/>
        </w:rPr>
      </w:pPr>
      <w:hyperlink r:id="rId56" w:history="1">
        <w:r w:rsidRPr="009437E5">
          <w:rPr>
            <w:rStyle w:val="DocumentOriginalLink"/>
          </w:rPr>
          <w:t>https://rg.ru/2025/11/01/5-privychek-kotorye-kazhdyj-den-voruiut-u-vas-dengi-kak-perestat-tratit-lishnee.html</w:t>
        </w:r>
      </w:hyperlink>
    </w:p>
    <w:p w14:paraId="0DB24A05" w14:textId="4A4E5406" w:rsidR="00480C7D" w:rsidRDefault="00480C7D" w:rsidP="00480C7D">
      <w:pPr>
        <w:pStyle w:val="2"/>
      </w:pPr>
      <w:bookmarkStart w:id="171" w:name="_Hlk213221683"/>
      <w:bookmarkStart w:id="172" w:name="_Toc213221987"/>
      <w:bookmarkEnd w:id="166"/>
      <w:r>
        <w:t>Комсомольская правда, 03.11.2025</w:t>
      </w:r>
      <w:r w:rsidRPr="00480C7D">
        <w:t xml:space="preserve">, </w:t>
      </w:r>
      <w:r>
        <w:t>В России запустят семейный «налоговый кешбэк» с 2026 года: что это такое и как получить выплату</w:t>
      </w:r>
      <w:bookmarkEnd w:id="172"/>
    </w:p>
    <w:p w14:paraId="3E4820E3" w14:textId="0498326A" w:rsidR="00480C7D" w:rsidRDefault="00480C7D" w:rsidP="00480C7D">
      <w:pPr>
        <w:pStyle w:val="3"/>
      </w:pPr>
      <w:bookmarkStart w:id="173" w:name="_Toc213221988"/>
      <w:r>
        <w:t>С 2026 года начнет работать так называемая семейная налоговая выплата, она же семейный «налоговый кешбэк». Это новая социальная мера поддержки для работающих родителей, у которых двое и более детей, а доходы не слишком высокие. Закон вступает в силу с 1 января 2026 года, так что самое время разобраться, кто может рассчитывать на новую меру поддержки и что для этого надо сделать.</w:t>
      </w:r>
      <w:bookmarkEnd w:id="173"/>
    </w:p>
    <w:p w14:paraId="70226EF1" w14:textId="77777777" w:rsidR="00480C7D" w:rsidRDefault="00480C7D" w:rsidP="00480C7D">
      <w:r>
        <w:t>ЧТО ТАКОЕ СЕМЕЙНАЯ НАЛОГОВАЯ ВЫПЛАТА</w:t>
      </w:r>
    </w:p>
    <w:p w14:paraId="74070284" w14:textId="77777777" w:rsidR="00480C7D" w:rsidRDefault="00480C7D" w:rsidP="00480C7D">
      <w:r>
        <w:t>Это вариант налогового вычета. Родителям (опекунам, усыновителям) компенсируют часть уплаченного ими подоходного налога - 7% из 13%. То есть фактически НДФЛ для них сокращается с 13% до 6%. Разницу между уплаченным НДФЛ по ставке 13% и тем, который был бы по ставке 6%, и вернут на счет в качестве кешбэка.</w:t>
      </w:r>
    </w:p>
    <w:p w14:paraId="4BF8829B" w14:textId="77777777" w:rsidR="00480C7D" w:rsidRDefault="00480C7D" w:rsidP="00480C7D">
      <w:r>
        <w:t>Допустим, родитель за год заработал 500 тысяч рублей. С них он уплатил 65 тысяч рублей НДФЛ (по ставке 13%). А если бы налог был 6%, то заплатить надо было бы 30 тысяч рублей. Соответственно 35 тысяч родителю вернут в качестве семейной налоговой выплаты.</w:t>
      </w:r>
    </w:p>
    <w:p w14:paraId="17B74981" w14:textId="77777777" w:rsidR="00480C7D" w:rsidRDefault="00480C7D" w:rsidP="00480C7D">
      <w:r>
        <w:lastRenderedPageBreak/>
        <w:t>КОМУ ОНА ПОЛОЖЕНА</w:t>
      </w:r>
    </w:p>
    <w:p w14:paraId="6D8BA17E" w14:textId="77777777" w:rsidR="00480C7D" w:rsidRDefault="00480C7D" w:rsidP="00480C7D">
      <w:r>
        <w:t>Новая социальная мера поддержки - для работающих родителей, у которых двое и более детей, а доходы не слишком высокие.</w:t>
      </w:r>
    </w:p>
    <w:p w14:paraId="66A605D8" w14:textId="77777777" w:rsidR="00480C7D" w:rsidRDefault="00480C7D" w:rsidP="00480C7D">
      <w:r>
        <w:t>Мера рассчитана на семьи, где двое и больше детей в возрасте до 18 лет (или до 23 лет - в случае обучения по очной форме). При этом среднедушевой доход семьи не превышает 1,5 прожиточных минимума на душу населения в регионе, где эта семья проживает, и имущество семьи вписывается в определенные условия (при сравнительно невысоком доходе нет трех квартир и пяти машин).</w:t>
      </w:r>
    </w:p>
    <w:p w14:paraId="0A3B1CB8" w14:textId="77777777" w:rsidR="00480C7D" w:rsidRDefault="00480C7D" w:rsidP="00480C7D">
      <w:r>
        <w:t>За выплатой могут обратиться оба родителя, если выполняются такие условия:</w:t>
      </w:r>
    </w:p>
    <w:p w14:paraId="18C96BE1" w14:textId="77777777" w:rsidR="00480C7D" w:rsidRDefault="00480C7D" w:rsidP="00480C7D">
      <w:r>
        <w:t>- родитель работает (и соответственно платит подоходный налог - иначе не может быть и речи о вычете с этого налога),</w:t>
      </w:r>
    </w:p>
    <w:p w14:paraId="023C5096" w14:textId="77777777" w:rsidR="00480C7D" w:rsidRDefault="00480C7D" w:rsidP="00480C7D">
      <w:r>
        <w:t>- он гражданин РФ и в России проживает (и дети тоже),</w:t>
      </w:r>
    </w:p>
    <w:p w14:paraId="5EEC46A8" w14:textId="77777777" w:rsidR="00480C7D" w:rsidRDefault="00480C7D" w:rsidP="00480C7D">
      <w:r>
        <w:t>- у родителя нет задолженности по алиментам.</w:t>
      </w:r>
    </w:p>
    <w:p w14:paraId="295F95C5" w14:textId="77777777" w:rsidR="00480C7D" w:rsidRDefault="00480C7D" w:rsidP="00480C7D">
      <w:r>
        <w:t>Как в середине октября сообщил министр труда и социальной защиты Антон Котяков, предположительно семейную налоговую выплату в 2026 году смогут получить 7 млн работающих родителей.</w:t>
      </w:r>
    </w:p>
    <w:p w14:paraId="53015EE9" w14:textId="77777777" w:rsidR="00480C7D" w:rsidRDefault="00480C7D" w:rsidP="00480C7D">
      <w:r>
        <w:t>КАК ПОЛУЧИТЬ</w:t>
      </w:r>
    </w:p>
    <w:p w14:paraId="76A30142" w14:textId="77777777" w:rsidR="00480C7D" w:rsidRDefault="00480C7D" w:rsidP="00480C7D">
      <w:r>
        <w:t>В 2026 году уже можно будет получить семейную налоговую выплату по итогам 2025 года. Обратиться за ней можно с 1 июня по 1 октября 2026 года. А в те же сроки в 2027 году - за выплатой за 2026 год.</w:t>
      </w:r>
    </w:p>
    <w:p w14:paraId="66744167" w14:textId="77777777" w:rsidR="00480C7D" w:rsidRDefault="00480C7D" w:rsidP="00480C7D">
      <w:r>
        <w:t>Заниматься семейным налоговым кешбэком будет Социальный фонд РФ. Подать заявление на выплату можно будет через Госуслуги (в электронном виде), многофункциональный центр (МФЦ) или непосредственно в своем территориальном отделении Социального фонда.</w:t>
      </w:r>
    </w:p>
    <w:p w14:paraId="14FDF2FF" w14:textId="77777777" w:rsidR="00480C7D" w:rsidRDefault="00480C7D" w:rsidP="00480C7D">
      <w:r>
        <w:t>Подать заявление на выплату можно будет через Госуслуги (в электронном виде), многофункциональный центр (МФЦ) или непосредственно в своем территориальном отделении Социального фонда.</w:t>
      </w:r>
    </w:p>
    <w:p w14:paraId="142D621C" w14:textId="77777777" w:rsidR="00480C7D" w:rsidRDefault="00480C7D" w:rsidP="00480C7D">
      <w:r>
        <w:t>СПРАВКА «КП»</w:t>
      </w:r>
    </w:p>
    <w:p w14:paraId="2C198D70" w14:textId="77777777" w:rsidR="00480C7D" w:rsidRDefault="00480C7D" w:rsidP="00480C7D">
      <w:r>
        <w:t>Какие еще налоговые вычеты у нас существуют</w:t>
      </w:r>
    </w:p>
    <w:p w14:paraId="6B53BD2E" w14:textId="77777777" w:rsidR="00480C7D" w:rsidRDefault="00480C7D" w:rsidP="00480C7D">
      <w:r>
        <w:t>Налоговый вычет - когда государство возвращает гражданину часть уже уплаченного им подоходного налога - довольно распространенная у нас форма поддержки в самых разных ситуациях. Вот несколько наиболее характерных примеров.</w:t>
      </w:r>
    </w:p>
    <w:p w14:paraId="068D7018" w14:textId="77777777" w:rsidR="00480C7D" w:rsidRDefault="00480C7D" w:rsidP="00480C7D">
      <w:r>
        <w:t>- Имущественные. При покупке жилья можно вернуть НДФЛ с 2 млн рублей, а если под это дело взята ипотека - то полагается еще и вычет с уплаченных по ней процентов в пределах 3 млн рублей (то есть вернут размер подоходного налога с такой суммы).</w:t>
      </w:r>
    </w:p>
    <w:p w14:paraId="7B120F39" w14:textId="77777777" w:rsidR="00480C7D" w:rsidRDefault="00480C7D" w:rsidP="00480C7D">
      <w:r>
        <w:t>- Социальные. Можно вернуть часть уплаченного подоходного налога, если у вас были расходы на лечение, обучение (свое или детей) и ряд других важных, с точки зрения государства, трат. У социальных вычетов есть общий лимит - в 2025 году это 150 тысяч рублей. Исключение - обучение детей (здесь отдельный лимит - 110 тысяч в 2025 году) и дорогостоящее лечение (лимита нет).</w:t>
      </w:r>
    </w:p>
    <w:p w14:paraId="7EDEFAFC" w14:textId="77777777" w:rsidR="00480C7D" w:rsidRDefault="00480C7D" w:rsidP="00480C7D">
      <w:r>
        <w:lastRenderedPageBreak/>
        <w:t>- Стандартный вычет на детей. Не надо его путать с тем, что появится с 2026 года. Этот уже действует и полагается всем, у кого есть дети. Он выплачивается автоматом (расчеты делает работодатель, заявления с 2025 года подавать не надо) ежемесячно, пока размер полученной родителем с начала года зарплаты не превысит определенной суммы. Сумма - фиксированная и зависит от того, на какого ребенка предоставляется вычет. На первого в 2025 году - 1400 рублей, на второго 2800 рублей, третьего и последующих - 6000 рублей. На ребенка-инвалида вычет больше.</w:t>
      </w:r>
    </w:p>
    <w:p w14:paraId="4B4F8A5C" w14:textId="77777777" w:rsidR="00480C7D" w:rsidRDefault="00480C7D" w:rsidP="00480C7D">
      <w:r>
        <w:t>- В 2025 году появился «физкультурный» вычет - для тех, кто сдал нормы ГТО. В этом случае вернут НДФЛ с 18 тысяч рублей в год.</w:t>
      </w:r>
    </w:p>
    <w:p w14:paraId="3F9B78AE" w14:textId="4750B690" w:rsidR="00480C7D" w:rsidRDefault="00480C7D" w:rsidP="00480C7D">
      <w:hyperlink r:id="rId57" w:history="1">
        <w:r w:rsidRPr="009A4A30">
          <w:rPr>
            <w:rStyle w:val="a3"/>
          </w:rPr>
          <w:t>https://www.kp.ru/daily/27738/5165697/</w:t>
        </w:r>
      </w:hyperlink>
      <w:r>
        <w:t xml:space="preserve"> </w:t>
      </w:r>
    </w:p>
    <w:p w14:paraId="6A035F0A" w14:textId="77777777" w:rsidR="000B3317" w:rsidRDefault="000B3317" w:rsidP="000B3317">
      <w:pPr>
        <w:pStyle w:val="2"/>
      </w:pPr>
      <w:bookmarkStart w:id="174" w:name="_Hlk213221695"/>
      <w:bookmarkStart w:id="175" w:name="_Toc213221989"/>
      <w:bookmarkEnd w:id="171"/>
      <w:r>
        <w:t>Эксперт, 04.11.2025, ВЭБ.РФ создаст национальный стандарт ГЧП</w:t>
      </w:r>
      <w:bookmarkEnd w:id="175"/>
    </w:p>
    <w:p w14:paraId="1E61ECE2" w14:textId="77777777" w:rsidR="000B3317" w:rsidRDefault="000B3317" w:rsidP="000B3317">
      <w:pPr>
        <w:pStyle w:val="3"/>
      </w:pPr>
      <w:bookmarkStart w:id="176" w:name="_Toc213221990"/>
      <w:r>
        <w:t>Президент России Владимир Путин поручил госкорпорации ВЭБ.РФ разработать национальный стандарт государственно-частного взаимодействия и модель финансирования соответствующих проектов. Перечень поручений по итогам ВЭФ-2025 опубликован на сайте Кремля.</w:t>
      </w:r>
      <w:bookmarkEnd w:id="176"/>
    </w:p>
    <w:p w14:paraId="2DC9634F" w14:textId="77777777" w:rsidR="000B3317" w:rsidRDefault="000B3317" w:rsidP="000B3317">
      <w:r>
        <w:t>Госкорпорация должна выполнить задачу до 1 марта 2026 года. Ответственным лицом назначен глава ВЭБа Игорь Шувалов.</w:t>
      </w:r>
    </w:p>
    <w:p w14:paraId="21F392EF" w14:textId="77777777" w:rsidR="000B3317" w:rsidRDefault="000B3317" w:rsidP="000B3317">
      <w:r>
        <w:t>Отдельное поручение касается привлечения стратегических инвесторов к созданию социальной инфраструктуры. Правительству совместно с ВЭБ.РФ необходимо обеспечить механизм, позволяющий партнерам возмещать затраты на строительство, реконструкцию или капремонт таких объектов за счет налоговых льгот и вычетов. Для этого кабмину предписано рассмотреть вопрос о расширении применения инвестиционных налоговых вычетов, концессионных соглашений и иных форм партнерства. Доклад по этому направлению должен быть представлен до 1 декабря с последующими отчетами раз в полгода. Ответственными за выполнение назначены премьер-министр Михаил Мишустин и Игорь Шувалов.</w:t>
      </w:r>
    </w:p>
    <w:p w14:paraId="1858AE5F" w14:textId="77777777" w:rsidR="000B3317" w:rsidRDefault="000B3317" w:rsidP="000B3317">
      <w:r>
        <w:t>Еще одно поручение нацелено на развитие платформенной экономики. Кабмину совместно с комиссией Госсовета по направлению «Эффективная и конкурентная экономика» при участии ВЭБа поручено обеспечить экспериментальный режим закупок для нужд общего и среднего профессионального образования на отечественных цифровых платформах. Это позволит использовать для госзакупок российские маркетплейсы, имеющие широкую инфраструктуру доставки по всей стране. Для реализации этой инициативы необходимо внести изменения в федеральный закон «О контрактной системе». Срок исполнения поручения установлен до 15 декабря, ответственными назначены Михаил Мишустин и губернатор Рязанской области Павел Малков.</w:t>
      </w:r>
    </w:p>
    <w:p w14:paraId="1D263A4C" w14:textId="77777777" w:rsidR="000B3317" w:rsidRDefault="000B3317" w:rsidP="000B3317">
      <w:r>
        <w:t>5 июня Владимир Путин подписал указ о создании специальной рабочей группы в составе Совета по стратегическому развитию и нацпроектам для координации деятельности институтов развития. Ее возглавил председатель ВЭБ.РФ Игорь Шувалов.</w:t>
      </w:r>
    </w:p>
    <w:p w14:paraId="5E972988" w14:textId="77777777" w:rsidR="000B3317" w:rsidRDefault="000B3317" w:rsidP="000B3317">
      <w:r>
        <w:t xml:space="preserve">Согласно утвержденной Стратегии развития ВЭБ.РФ до 2030 года, группа будет работать в рамках пяти ключевых направлений: крупные инвестиционные проекты, </w:t>
      </w:r>
      <w:r>
        <w:lastRenderedPageBreak/>
        <w:t>опорные населенные пункты и геостратегические регионы, технологическое лидерство, поддержка экспорта и предпринимательство. До 2030 года ВЭБ.РФ в партнерстве с государством и бизнесом поддержит проекты более чем на 30 трлн руб., включая 15 трлн руб. - проекты с участием ВЭБ.РФ.</w:t>
      </w:r>
    </w:p>
    <w:p w14:paraId="37178D03" w14:textId="33AF2B96" w:rsidR="000B3317" w:rsidRDefault="000B3317" w:rsidP="000B3317">
      <w:hyperlink r:id="rId58" w:history="1">
        <w:r w:rsidRPr="002510C9">
          <w:rPr>
            <w:rStyle w:val="a3"/>
          </w:rPr>
          <w:t>https://expert.ru/news/veb-rf-sozdast-natsionalnyy-standart-gchp/</w:t>
        </w:r>
      </w:hyperlink>
      <w:r>
        <w:t xml:space="preserve"> </w:t>
      </w:r>
    </w:p>
    <w:p w14:paraId="6374C303" w14:textId="514319B3" w:rsidR="00DB5EA6" w:rsidRDefault="00DB5EA6" w:rsidP="00DB5EA6">
      <w:pPr>
        <w:pStyle w:val="2"/>
      </w:pPr>
      <w:bookmarkStart w:id="177" w:name="_Toc213221991"/>
      <w:bookmarkEnd w:id="174"/>
      <w:r>
        <w:t>Ведомости</w:t>
      </w:r>
      <w:r w:rsidRPr="00DB5EA6">
        <w:t xml:space="preserve">, </w:t>
      </w:r>
      <w:r>
        <w:t>05.11.2025</w:t>
      </w:r>
      <w:r w:rsidRPr="00DB5EA6">
        <w:t xml:space="preserve">, </w:t>
      </w:r>
      <w:r>
        <w:t>Инвесторы начали новый раунд борьбы за активы с евробюрократией</w:t>
      </w:r>
      <w:bookmarkEnd w:id="177"/>
    </w:p>
    <w:p w14:paraId="32135A90" w14:textId="77777777" w:rsidR="00DB5EA6" w:rsidRDefault="00DB5EA6" w:rsidP="00DB5EA6">
      <w:pPr>
        <w:pStyle w:val="3"/>
      </w:pPr>
      <w:bookmarkStart w:id="178" w:name="_Toc213221992"/>
      <w:r>
        <w:t>У отечественных инвесторов начался новый раунд борьбы за замороженные на Западе активы, узнали "Ведомости". На прошлой неделе поступили сразу две новости - хорошая и плохая. С одной стороны, бельгийский депозитарий Euroclear признал избыточность требования американской лицензии в ряде случаев. С другой - казначейство Бельгии перестало выдавать лицензии на разблокировку вообще каких-либо активов. Но юристы надежд не теряют: по их словам, процесс разблокировки путем обращения за индивидуальной лицензией стал лишь сложнее и дольше.</w:t>
      </w:r>
      <w:bookmarkEnd w:id="178"/>
    </w:p>
    <w:p w14:paraId="2B860FF8" w14:textId="77777777" w:rsidR="00DB5EA6" w:rsidRDefault="00DB5EA6" w:rsidP="00DB5EA6">
      <w:r>
        <w:t>Хорошая новость</w:t>
      </w:r>
    </w:p>
    <w:p w14:paraId="511F65C6" w14:textId="77777777" w:rsidR="00DB5EA6" w:rsidRDefault="00DB5EA6" w:rsidP="00DB5EA6">
      <w:r>
        <w:t>В июне прошлого года США ввели блокирующие санкции против Мосбиржи и входящих в ее группу НРД и НКЦ. Через месяц Euroclear уведомил НРД, что теперь для разблокировки активов, имеющих связь с юрисдикцией США, требуется разрешение американского регулятора OFAC. Это касается даже случаев, когда у инвестора уже есть разрешение казначейства Бельгии на распоряжение этими активами. Но с тех пор тот не выдал ни одной лицензии.</w:t>
      </w:r>
    </w:p>
    <w:p w14:paraId="3C903E1D" w14:textId="77777777" w:rsidR="00DB5EA6" w:rsidRDefault="00DB5EA6" w:rsidP="00DB5EA6">
      <w:r>
        <w:t>1 ноября этого года ряд отечественных юрфирм объявили, что научились без лицензии OFAC выводить из Euroclear ценные бумаги американского происхождения, разблокированные по лицензии казначейства. Бельгийские юристы, сотрудничающие с российскими коллегами и брокерами, убедили юристов Euroclear из международной фирмы Clifford Chance, что требование лицензии OFAC - избыточное и ничем не обусловленное, рассказывает собеседник в крупном профучастнике. В итоге переговорщики пришли к такой конфигурации: если у инвестора нет связи с юрисдикцией США, то лицензия OFAC не требуется, знает источник.</w:t>
      </w:r>
    </w:p>
    <w:p w14:paraId="04ABA891" w14:textId="77777777" w:rsidR="00DB5EA6" w:rsidRDefault="00DB5EA6" w:rsidP="00DB5EA6">
      <w:r>
        <w:t>О трех успешных кейсах разблокировки без американской лицензии в разных брокерах объявило адвокатское бюро NSP. Ряд успешных кейсов реализовал собеседник "Ведомостей" в брокере. Eще несколько переводов без лицензии OFAC сейчас запущены в тестовом режиме, рассказал он. BGP Litigation получила одобрение от Euroclear по двум подобным кейсам еще в апреле, но из-за смены принимающего брокера приступила к их реализации только недавно, поделилась старший юрист фирмы Ирина Ротачкова.</w:t>
      </w:r>
    </w:p>
    <w:p w14:paraId="486E87D6" w14:textId="77777777" w:rsidR="00DB5EA6" w:rsidRDefault="00DB5EA6" w:rsidP="00DB5EA6">
      <w:r>
        <w:t>Это новая схема на рынке, которая сейчас проходит стадию детальной проработки с Euroclear, но ее "принципиальную реализуемость" депозитарий уже подтвердил, констатировал соруководитель практики финансовых рынков коллегии адвокатов Delcredere Eвгений Коновалов. Прежде позиция Euroclear была заметно жестче, но называть практику устоявшейся еще рано, заметил он.</w:t>
      </w:r>
    </w:p>
    <w:p w14:paraId="535DE951" w14:textId="77777777" w:rsidR="00DB5EA6" w:rsidRDefault="00DB5EA6" w:rsidP="00DB5EA6">
      <w:r>
        <w:lastRenderedPageBreak/>
        <w:t>Практика регуляторов, как и позиции комплаенса профучастников, принимающих размороженные активы, "весьма и весьма подвижны", предупредила партнер юридической фирмы O2 Consulting Дарья Носова. "Чисто юридические" решения, даже при наличии весомой аргументации, могут натолкнуться на альтернативные подходы к толкованию санкционных норм, опасается она. Во многом на это влияет "политическая компонента", также имеют место "обычные перестраховки", посетовала эксперт. Ротачкова подтверждает: принимающий брокер может потребовать несколько лицензий, основываясь на своей внутренней политике.</w:t>
      </w:r>
    </w:p>
    <w:p w14:paraId="54CCBAB1" w14:textId="77777777" w:rsidR="00DB5EA6" w:rsidRDefault="00DB5EA6" w:rsidP="00DB5EA6">
      <w:r>
        <w:t>Плохая новость</w:t>
      </w:r>
    </w:p>
    <w:p w14:paraId="4D22F237" w14:textId="77777777" w:rsidR="00DB5EA6" w:rsidRDefault="00DB5EA6" w:rsidP="00DB5EA6">
      <w:r>
        <w:t>С сентября казначейство Бельгии практически не выдает новые индивидуальные лицензии на разблокировку активов. Ни один из опрошенных "Ведомостями" юристов не сообщил об успешных кейсах за последнее время. Отказы были крайне редким явлением в практике NSP до сентября этого года, говорит адвокат бюро Глеб Бойко. Казначейство стало отказывать в лицензиях по новым основаниям, которые идут вразрез сложившейся практике, подтверждает Коновалов из Delcredere.</w:t>
      </w:r>
    </w:p>
    <w:p w14:paraId="50B3009F" w14:textId="77777777" w:rsidR="00DB5EA6" w:rsidRDefault="00DB5EA6" w:rsidP="00DB5EA6">
      <w:r>
        <w:t>Причина отказов - "надуманная", считает собеседник в брокере: инвестор якобы не подтвердил прекращение отношений с НРД. Источник связывает изменение практики казначейства с появившимся летом слухом о том, что с одобрения Eврокомиссии планируется с сентября этого года прекратить прием заявок на разблокировку. Eвропейцы якобы сочли, что у инвесторов было достаточно времени для подачи документов. "Но формально они этого сделать не могут и решили без особой причины всем штамповать отказы", - допускает собеседник.</w:t>
      </w:r>
    </w:p>
    <w:p w14:paraId="7E2BA907" w14:textId="77777777" w:rsidR="00DB5EA6" w:rsidRDefault="00DB5EA6" w:rsidP="00DB5EA6">
      <w:r>
        <w:t>Но юристы не теряют оптимизма. Большинство инвесторов обжалуют отказы казначейства в вышестоящем органе - госсовете Бельгии, отметил Коновалов. По его мнению, жалобы могут быть удовлетворены, учитывая зачастую формальный и недостаточно обоснованный характер отказов. Бойко согласен и рассчитывает, что негативную практику удастся развернуть в следующем году.</w:t>
      </w:r>
    </w:p>
    <w:p w14:paraId="6C006681" w14:textId="77777777" w:rsidR="00DB5EA6" w:rsidRDefault="00DB5EA6" w:rsidP="00DB5EA6">
      <w:r>
        <w:t>Раньше существовало мнение, что пересмотреть решение казначейства в госсовете практически невозможно, но все "не так однозначно и грустно", считает собеседник в одной из юрфирм. В госсовете есть фигура аудитора - по сути, независимого лица, которое по документам сторон дает чиновникам собственное заключение об убедительности доводов сторон, рассказывает источник. Уже по нескольким делам аудиторы встали на сторону инвесторов, знает он. Решений по этим делам госсовет еще не принял, но собеседник ожидает, что они будут положительными для заявителей. Поскольку госсовет - вышестоящий по отношению к казначейству орган, потенциальные проигрыши могут вынудить последнее выдавать лицензии и по аналогичным кейсам, надеется источник.</w:t>
      </w:r>
    </w:p>
    <w:p w14:paraId="66695188" w14:textId="77777777" w:rsidR="00DB5EA6" w:rsidRDefault="00DB5EA6" w:rsidP="00DB5EA6">
      <w:r>
        <w:t>Независимо от возможного решения казначейства обращение за лицензией - первый шаг к разблокировке активов, уверена Ротачкова из BGP. Так западные регуляторы хотя бы смогут идентифицировать инвестора как собственника конкретного числа активов по определенной цепочке хранения, констатировала она. Также инвестор покажет, что предпринял все доступные ему действия для разморозки активов, а отказ всегда можно оспорить в госсовете или пойти по иным стратегиям разблокировки, резюмировала эксперт.</w:t>
      </w:r>
    </w:p>
    <w:p w14:paraId="7169B32F" w14:textId="77777777" w:rsidR="00DB5EA6" w:rsidRDefault="00DB5EA6" w:rsidP="00DB5EA6">
      <w:r>
        <w:lastRenderedPageBreak/>
        <w:t>***</w:t>
      </w:r>
    </w:p>
    <w:p w14:paraId="7F0BF7AC" w14:textId="77777777" w:rsidR="00DB5EA6" w:rsidRDefault="00DB5EA6" w:rsidP="00DB5EA6">
      <w:r>
        <w:t>Половина [заблокированных] активов была разморожена, т. е. люди получили где-то половину средств разными способами. Но эта работа продолжается. 28 октября 2025 г.</w:t>
      </w:r>
    </w:p>
    <w:p w14:paraId="09298D61" w14:textId="77777777" w:rsidR="00DB5EA6" w:rsidRDefault="00DB5EA6" w:rsidP="00DB5EA6">
      <w:r>
        <w:t>Эльвира Набиуллина, председатель Банка России</w:t>
      </w:r>
    </w:p>
    <w:p w14:paraId="1A217A83" w14:textId="77777777" w:rsidR="00DB5EA6" w:rsidRDefault="00DB5EA6" w:rsidP="00DB5EA6">
      <w:r>
        <w:t>***</w:t>
      </w:r>
    </w:p>
    <w:p w14:paraId="1165B6E1" w14:textId="77777777" w:rsidR="00DB5EA6" w:rsidRDefault="00DB5EA6" w:rsidP="00DB5EA6">
      <w:r>
        <w:t>На 1,06% вырос за неделю индекс Мосбиржи</w:t>
      </w:r>
    </w:p>
    <w:p w14:paraId="06258D90" w14:textId="77777777" w:rsidR="00DB5EA6" w:rsidRDefault="00DB5EA6" w:rsidP="00DB5EA6">
      <w:r>
        <w:t>Главный бенчмарк российского фондового рынка за длинную неделю с 27 октября по 3 ноября увеличился на 1,06% до 2570,96 пункта. Eго долларовый аналог индекс РТС прибавил 1,17% до 1001,3 пункта.</w:t>
      </w:r>
    </w:p>
    <w:p w14:paraId="69B48D26" w14:textId="77777777" w:rsidR="00DB5EA6" w:rsidRDefault="00DB5EA6" w:rsidP="00DB5EA6">
      <w:r>
        <w:t>Лидерами роста за неделю стали бумаги "Мать и дитя" (+7%), обыкновенные (+6,4%) и привилегированные (+6,1%) акции "Татнефти", бумаги "Полюса" (+6%) и Positive Technologies (+5,3%). В аутсайдерах оказались бумаги ЮГК (-3,3%), "Мосэнерго" (-1,5%), "Фосагро" (-1,3%), "Аэрофлота" (-0,4%) и "Интер РАО" (-0,4%).</w:t>
      </w:r>
    </w:p>
    <w:p w14:paraId="4E97E1B7" w14:textId="77777777" w:rsidR="00DB5EA6" w:rsidRDefault="00DB5EA6" w:rsidP="00DB5EA6">
      <w:r>
        <w:t>Курс юаня на Московской бирже за семь торговых дней вырос на 0,8 коп. до 11,155 руб. Курс доллара США на выходные и среду Банк России установил на отметке 80,89 руб. (-8,52 коп. за неделю) на основе данных на биржевом и внебиржевом рынках. Курс евро составил 93,38 руб. (-69,72 коп.). Стоимость январского фьючерса на нефть марки Brent за неделю снизилась на 0,22% до $64,22/барр. Декабрьский фьючерс на нефть WTI подорожал на 0,45% до $60,4/барр.</w:t>
      </w:r>
    </w:p>
    <w:p w14:paraId="33BB0D70" w14:textId="77777777" w:rsidR="00DB5EA6" w:rsidRDefault="00DB5EA6" w:rsidP="00DB5EA6">
      <w:r>
        <w:t>Индекс Мосбиржи в рабочую субботу разнонаправленно двигался над 2500 пунктами при ожидаемо маленьких торговых оборотах и низкой волатильности, констатировал эксперт по фондовому рынку БКС Александр Шепелев. В понедельник бенчмарк закрыл основные торги ростом на 1,51%. Оптимизм на рынке ведущий аналитик Freedom Finance Global Наталья Мильчакова связывает с заявлениями президента США Дональда Трампа: он не намерен поставлять Украине ракеты Tomahawk и считает, что расширение торговли с Россией стало бы замечательным развитием событий.</w:t>
      </w:r>
    </w:p>
    <w:p w14:paraId="29FF4101" w14:textId="77777777" w:rsidR="00DB5EA6" w:rsidRDefault="00DB5EA6" w:rsidP="00DB5EA6">
      <w:r>
        <w:t>Краткосрочный прогноз БКС по индексу Мосбиржи - 2475-2575 пунктов.</w:t>
      </w:r>
    </w:p>
    <w:p w14:paraId="406D897F" w14:textId="77777777" w:rsidR="00DB5EA6" w:rsidRDefault="00DB5EA6" w:rsidP="00DB5EA6">
      <w:r>
        <w:t>Пока слабый спрос на валюту поддерживает рубль, говорит Шепелев. Экспортеры после обнуления нормативов обязательного возврата валютной выручки продают ее неравномерно, что периодически может усиливать волатильность на низколиквидном рынке, добавил он. Краткосрочно БКС ждет 80-82 руб./$ и 11,2-11,5 руб./юань.</w:t>
      </w:r>
    </w:p>
    <w:p w14:paraId="4540A793" w14:textId="77777777" w:rsidR="00DB5EA6" w:rsidRDefault="00DB5EA6" w:rsidP="00DB5EA6">
      <w:r>
        <w:t>В среду "Полюс" и "Акрон" проведут заседания советов директоров, в повестке обоих - вопрос дивидендов, напомнил Шепелев.</w:t>
      </w:r>
    </w:p>
    <w:p w14:paraId="5C699575" w14:textId="77777777" w:rsidR="00DB5EA6" w:rsidRDefault="00DB5EA6" w:rsidP="00DB5EA6">
      <w:r>
        <w:t>***</w:t>
      </w:r>
    </w:p>
    <w:p w14:paraId="59978849" w14:textId="77777777" w:rsidR="00DB5EA6" w:rsidRDefault="00DB5EA6" w:rsidP="00DB5EA6">
      <w:r>
        <w:t>На 570 млрд руб. высвобождено в 2024 г. активов 1,5 млн российских частных инвесторов, которые были заблокированы на Западе из-за санкций, сказала председатель Банка России Эльвира Набиуллина 20 февраля. Летом 2023 г. министр финансов Антон Силуанов говорил, что всего заблокированными на Западе остаются активы более 3,5 млн россиян на общую сумму 1,5 трлн руб.</w:t>
      </w:r>
    </w:p>
    <w:p w14:paraId="0023FC7C" w14:textId="2554501B" w:rsidR="00DB5EA6" w:rsidRDefault="00DB5EA6" w:rsidP="00DB5EA6">
      <w:r>
        <w:t>Артем Кульша</w:t>
      </w:r>
    </w:p>
    <w:p w14:paraId="2E21CFC4" w14:textId="7A455E5B" w:rsidR="005C7390" w:rsidRDefault="005C7390" w:rsidP="005C7390">
      <w:pPr>
        <w:pStyle w:val="2"/>
      </w:pPr>
      <w:bookmarkStart w:id="179" w:name="_Toc213221993"/>
      <w:r>
        <w:lastRenderedPageBreak/>
        <w:t>Коммерсантъ</w:t>
      </w:r>
      <w:r w:rsidRPr="00F31740">
        <w:t>,</w:t>
      </w:r>
      <w:r w:rsidRPr="005C7390">
        <w:t xml:space="preserve"> </w:t>
      </w:r>
      <w:r>
        <w:t>05.11.2025</w:t>
      </w:r>
      <w:r w:rsidRPr="00F31740">
        <w:t xml:space="preserve">, </w:t>
      </w:r>
      <w:r>
        <w:t>Международные инвесторы ставят на ИИ</w:t>
      </w:r>
      <w:bookmarkEnd w:id="179"/>
    </w:p>
    <w:p w14:paraId="5D36D3CC" w14:textId="77777777" w:rsidR="005C7390" w:rsidRDefault="005C7390" w:rsidP="005C7390">
      <w:pPr>
        <w:pStyle w:val="3"/>
      </w:pPr>
      <w:bookmarkStart w:id="180" w:name="_Toc213221994"/>
      <w:r>
        <w:t>Международные инвесторы активно увеличивают вложения в фонды высокотехнологических компаний. По данным Emerging Portfolio Fund Research (EPFR), в октябре чистый приток средств в профильные фонды составил $19,4 млрд, максимум за четыре с половиной года. Инвесторов привлекают высокие темпы внедрения ИИ такими компаниями, а также их высокая роль в фондовых индексах. Российский рынок выбивается из общемирового тренда из-за геополитики, а также высоких рублевых ставок.</w:t>
      </w:r>
      <w:bookmarkEnd w:id="180"/>
    </w:p>
    <w:p w14:paraId="1B68169F" w14:textId="77777777" w:rsidR="005C7390" w:rsidRDefault="005C7390" w:rsidP="005C7390">
      <w:r>
        <w:t>В октябре мировые инвесторы активно увеличивали вложения в фонды акций, хотя и меньшими темпами, чем в предшествующем месяце. По оценке “Ъ”, основанной на отчете Bank of America (учитывает данные EPFR), суммарный объем таких вложений за отчетный месяц составил $84,7 млрд. Это на 27% меньше инвестиций в сентябре, но является вторым по величине положительным результатом в этом году. Основные покупки, как и прежде, отмечаются в фондах developed markets, чистые вложения в которые составили $69,8 млрд (в сентябре — $91,7 млрд). Притоки в фонды emerging markets сократились с $25 млрд до $15 млрд.</w:t>
      </w:r>
    </w:p>
    <w:p w14:paraId="03389F9E" w14:textId="77777777" w:rsidR="005C7390" w:rsidRDefault="005C7390" w:rsidP="005C7390">
      <w:r>
        <w:t>Большая осторожность инвесторов связана со сложившейся конъюнктурой широкого рынка акций. За последние полгода индекс MSCI World (глобальный индекс фондового рынка, который отслеживает деятельность около 1,5 тыс. крупных и средних компаний из 23 развитых стран) вырос на 21%, достигнув исторического максимума 4,4 тыс. пунктов. «Все мировые рынки акций, за исключением российского, показали хороший рост с начала года, поэтому инвесторы опасаются технической коррекции, этим можно объяснить снижение спроса на акции»,— отмечает стратег УК «Арикапитал» Сергей Суверов.</w:t>
      </w:r>
    </w:p>
    <w:p w14:paraId="2E501950" w14:textId="77777777" w:rsidR="005C7390" w:rsidRDefault="005C7390" w:rsidP="005C7390">
      <w:r>
        <w:t>В таких условиях инвесторы проводят активную ребалансировку портфелей.</w:t>
      </w:r>
    </w:p>
    <w:p w14:paraId="51E7CC49" w14:textId="77777777" w:rsidR="005C7390" w:rsidRDefault="005C7390" w:rsidP="005C7390">
      <w:r>
        <w:t>По итогам минувшего месяца наиболее востребованными оказались фонды, ориентированные на IT-компании, чистые привлечения в которые составили $19,4 млрд. Это в полтора раза выше показателя сентября и максимальный месячный результат как минимум с февраля 2021 года.</w:t>
      </w:r>
    </w:p>
    <w:p w14:paraId="4494DC2B" w14:textId="77777777" w:rsidR="005C7390" w:rsidRDefault="005C7390" w:rsidP="005C7390">
      <w:r>
        <w:t>Самые популярные инструменты сентября — фонды сырьевых компаний (без учета нефтегазового сектора) — с результатом $12,4 млрд заняли второе место.</w:t>
      </w:r>
    </w:p>
    <w:p w14:paraId="1DCF3AAF" w14:textId="77777777" w:rsidR="005C7390" w:rsidRDefault="005C7390" w:rsidP="005C7390">
      <w:r>
        <w:t>На третьем месте разместились фонды, инвестирующие в компании здравоохранения ($3,7 млрд), вытеснив на четвертое место фонды, ориентированные на финансовый сектор ($2,9 млрд).</w:t>
      </w:r>
    </w:p>
    <w:p w14:paraId="320B15FB" w14:textId="77777777" w:rsidR="005C7390" w:rsidRDefault="005C7390" w:rsidP="005C7390">
      <w:r>
        <w:t>Рынки готовятся к фазе зрелости, при которой выигрывают не создатели инфраструктуры, а IT-компании, которые первыми встраивают новые продукты или технологии в свои процессы, тем самым зарабатывая максимум на технологических революциях. «В 2000-х выиграли в первую очередь интернет-компании, которые воспользовались всеми преимуществами сети, а не производители оптоволокна»,— напоминает портфельный управляющий Astero Falcon Алена Николаева. По ее словам, сейчас капитал переориентируется с популярной в начале года инфраструктуры (GPU, дата-центры) на компании, активно использующие искусственный интеллект.</w:t>
      </w:r>
    </w:p>
    <w:p w14:paraId="6E56FFD1" w14:textId="77777777" w:rsidR="005C7390" w:rsidRDefault="005C7390" w:rsidP="005C7390">
      <w:r>
        <w:lastRenderedPageBreak/>
        <w:t>«Великолепная семерка» (крупнейшие и наиболее влиятельные технологические компании США, в частности Apple, Microsoft, Amazon, Nvidia, Tesla и др.) выступает магнитом для глобального капитала. Эти компании, как отмечает Алена Николаева, уже можно рассматривать как отдельный класс активов, который определяет динамику всего рынка. В настоящее время рыночная капитализация Nvidia составляет $5,08 трлн (в конце апреля у нее первой из компаний капитализация превысила $5 трлн), капитализация Microsoft превысила $4 трлн, в настоящее время — $3,84 трлн, капитализация Apple превысила $4 трлн в конце октября, сейчас — $3,97 трлн. «Их доля в индексе рекордная, и глобальный капитал в значительной степени ориентируется на них»,— отмечает госпожа Николаева.</w:t>
      </w:r>
    </w:p>
    <w:p w14:paraId="1AA0F9A0" w14:textId="77777777" w:rsidR="005C7390" w:rsidRDefault="005C7390" w:rsidP="005C7390">
      <w:r>
        <w:t>84,7 миллиарда долларов</w:t>
      </w:r>
    </w:p>
    <w:p w14:paraId="2C953CFA" w14:textId="77777777" w:rsidR="005C7390" w:rsidRDefault="005C7390" w:rsidP="005C7390">
      <w:r>
        <w:t>вложили мировые инвесторы в фонды акций в октябре 2025 года</w:t>
      </w:r>
    </w:p>
    <w:p w14:paraId="74511217" w14:textId="77777777" w:rsidR="005C7390" w:rsidRDefault="005C7390" w:rsidP="005C7390">
      <w:r>
        <w:t>Глобальные тренды не находят отражения на российском рынке, который торгуется возле локальных минимумов. В конце минувшей недели индекс Московской биржи закрылся возле отметки 2525 пунктов, что на 12,4% ниже значений начала года. Российские компании в основном отыгрывали текущие геополитические новости и макроэкономическую ситуацию в стране. «Новые санкции от ЕС и отмена саммита Россия—США продолжают оказывать давление на отечественные активы. Ужесточение налогового регулирования и повышение прогноза ЦБ по средней ключевой ставке в 2026 году только усилили нисходящий тренд. В итоге корпоративные драйверы отошли на второй план, а инвесторы в акции более пристально стали следить за данными по инфляции и по другим макропоказателям»,— отмечает управляющий директор департамента по работе с акциями УК «Доверительная» Константин Асатуров.</w:t>
      </w:r>
    </w:p>
    <w:p w14:paraId="6530034D" w14:textId="77777777" w:rsidR="005C7390" w:rsidRDefault="005C7390" w:rsidP="005C7390">
      <w:r>
        <w:t>Российские IT-компании находятся в числе аутсайдеров. С начала года индекс «MOEXIT информационные технологии» потерял почти 23%, только с начала осени он просел на 13%.</w:t>
      </w:r>
    </w:p>
    <w:p w14:paraId="7DFB800E" w14:textId="77777777" w:rsidR="005C7390" w:rsidRDefault="005C7390" w:rsidP="005C7390">
      <w:r>
        <w:t>«В России происходит снижение темпов роста IT-сектора, заказчики из-за высокой ключевой ставки сокращают IT-бюджеты»,— отмечает Сергей Суверов. Впрочем, снижение происходит не во всех сегментах. В частности, эксперт обращает внимание на рынок кибербезопасности, который продолжает уверенный рост. В начале октября группа «Позитив» подтвердила прогноз по отгрузкам на 2025 год, которые могут вырасти на 37–57% по сравнению с 2024 годом.</w:t>
      </w:r>
    </w:p>
    <w:p w14:paraId="3DCB6CFF" w14:textId="346C862F" w:rsidR="005C7390" w:rsidRDefault="005C7390" w:rsidP="005C7390">
      <w:r>
        <w:t>Виталий Гайдаев</w:t>
      </w:r>
    </w:p>
    <w:p w14:paraId="4F4BA0D6" w14:textId="70E8F4B7" w:rsidR="00F60B9F" w:rsidRDefault="00F60B9F" w:rsidP="00F60B9F">
      <w:pPr>
        <w:pStyle w:val="2"/>
      </w:pPr>
      <w:bookmarkStart w:id="181" w:name="_Hlk213221755"/>
      <w:bookmarkStart w:id="182" w:name="_Toc213221995"/>
      <w:r>
        <w:t>ТАСС, 04.11.2025</w:t>
      </w:r>
      <w:r w:rsidRPr="00F60B9F">
        <w:t xml:space="preserve">, </w:t>
      </w:r>
      <w:r>
        <w:t>Путин подписал закон о корректировке параметров федерального бюджета</w:t>
      </w:r>
      <w:bookmarkEnd w:id="182"/>
    </w:p>
    <w:p w14:paraId="1B2DB7F2" w14:textId="5F4B2A69" w:rsidR="00F60B9F" w:rsidRDefault="00F60B9F" w:rsidP="00F60B9F">
      <w:pPr>
        <w:pStyle w:val="3"/>
      </w:pPr>
      <w:bookmarkStart w:id="183" w:name="_Toc213221996"/>
      <w:r>
        <w:t>Президент РФ Владимир Путин подписал закон о корректировке параметров федерального бюджета на 2025-2027 годы в части показателей, утвержденных на 2025 год.</w:t>
      </w:r>
      <w:bookmarkEnd w:id="183"/>
    </w:p>
    <w:p w14:paraId="43F66E0B" w14:textId="77777777" w:rsidR="00F60B9F" w:rsidRDefault="00F60B9F" w:rsidP="00F60B9F">
      <w:r>
        <w:t xml:space="preserve">Согласно закону, доходы бюджета в 2025 году утвердили в сумме 36,562 трлн руб. (16,8% ВВП, на 1,94 трлн руб. меньше, чем было запланировано ранее). Расходы остались на прежнем уровне - 42,3 трлн руб. (19,5% ВВП). Дефицит федерального </w:t>
      </w:r>
      <w:r>
        <w:lastRenderedPageBreak/>
        <w:t>бюджета составил 5,736 трлн руб. (2,6% ВВП, на 1,94 трлн руб. больше, чем было запланировано).</w:t>
      </w:r>
    </w:p>
    <w:p w14:paraId="5FE87F80" w14:textId="77777777" w:rsidR="00F60B9F" w:rsidRDefault="00F60B9F" w:rsidP="00F60B9F">
      <w:r>
        <w:t>Прогноз по ВВП снизили до 217,29 трлн руб. (ранее - 221,86 трлн руб.), по инфляции - до 6,8% (в действующей редакции закона - 7,6%).</w:t>
      </w:r>
    </w:p>
    <w:p w14:paraId="757033BA" w14:textId="77777777" w:rsidR="00F60B9F" w:rsidRDefault="00F60B9F" w:rsidP="00F60B9F">
      <w:r>
        <w:t>Нефтегазовые доходы бюджета РФ в 2025 году ожидаются в объеме 8,7 трлн руб. (на 336,48 млрд руб. больше ранее запланированных), ненефтегазовые доходы - 27,91 трлн руб. (на 2,28 трлн руб. меньше).</w:t>
      </w:r>
    </w:p>
    <w:p w14:paraId="6C7D6BCA" w14:textId="77777777" w:rsidR="00F60B9F" w:rsidRDefault="00F60B9F" w:rsidP="00F60B9F">
      <w:r>
        <w:t>Перераспределение средств</w:t>
      </w:r>
    </w:p>
    <w:p w14:paraId="229D22F0" w14:textId="77777777" w:rsidR="00F60B9F" w:rsidRDefault="00F60B9F" w:rsidP="00F60B9F">
      <w:r>
        <w:t>Закон предусматривает перераспределение средств бюджета между разными государственными программами. В частности, 234,9 млрд руб. будет направлено на реализацию льготных ипотечных программ ("Льготная ипотека", "Дальневосточная и Арктическая ипотека", "IT-ипотека", "Семейная ипотека"); 123,1 млн руб. - на госпрограмму "Развитие оборонно-промышленного комплекса"; 21,63 млрд руб. - на госпрограмму "Развитие транспортной системы"; 295,7 млрд руб. - на госпрограмму "Развитие промышленности и повышение ее конкурентоспособности"; 73,1 млн руб. - на госпрограмму "Развитие образования"; 21 млн руб. - на госпрограмму "Социальная поддержка граждан"; 19,55 млрд руб. - на госпрограмму "Развитие здравоохранения".</w:t>
      </w:r>
    </w:p>
    <w:p w14:paraId="01522317" w14:textId="77777777" w:rsidR="00F60B9F" w:rsidRDefault="00F60B9F" w:rsidP="00F60B9F">
      <w:r>
        <w:t>Правительство РФ получает право распределить средства бюджета на 2025 год: 1,39 млрд руб. - на обеспечение сбалансированности финансирования отдельных проектов в сфере топливно-энергетического комплекса и реализацию некоторых мероприятий в Северо-Кавказском федеральном округе; 212,2 млн руб. - на обеспечение сбалансированности финансирования проектов в сфере топливно-энергетического комплекса в Дальневосточном федеральном округе.</w:t>
      </w:r>
    </w:p>
    <w:p w14:paraId="4718CAEC" w14:textId="77777777" w:rsidR="00F60B9F" w:rsidRDefault="00F60B9F" w:rsidP="00F60B9F">
      <w:r>
        <w:t>Кроме того, закон уточняет, как будут распределяться отдельные субсидии и субвенции между регионами, без изменения их общего объема. Это касается также планового периода 2026-2027 годов. Такие изменения помогают сохранить сбалансированность федерального бюджета в 2025 году.</w:t>
      </w:r>
    </w:p>
    <w:p w14:paraId="6A4FEAD2" w14:textId="63EDC3EF" w:rsidR="00F60B9F" w:rsidRPr="000B3317" w:rsidRDefault="00F60B9F" w:rsidP="00F60B9F">
      <w:hyperlink r:id="rId59" w:history="1">
        <w:r w:rsidRPr="009A4A30">
          <w:rPr>
            <w:rStyle w:val="a3"/>
          </w:rPr>
          <w:t>https://tass.ru/ekonomika/25534627</w:t>
        </w:r>
      </w:hyperlink>
      <w:r w:rsidRPr="000B3317">
        <w:t xml:space="preserve"> </w:t>
      </w:r>
    </w:p>
    <w:p w14:paraId="377C58EE" w14:textId="77777777" w:rsidR="00164169" w:rsidRPr="009437E5" w:rsidRDefault="00164169" w:rsidP="00164169">
      <w:pPr>
        <w:pStyle w:val="2"/>
      </w:pPr>
      <w:bookmarkStart w:id="184" w:name="_Toc99271711"/>
      <w:bookmarkStart w:id="185" w:name="_Toc99318657"/>
      <w:bookmarkStart w:id="186" w:name="_Toc213221997"/>
      <w:bookmarkEnd w:id="181"/>
      <w:r w:rsidRPr="009437E5">
        <w:t>Интерфакс, 01.11.2025, ЦБ дополнил список признаков необычных и возможно нелегальных операций на финрынке</w:t>
      </w:r>
      <w:bookmarkEnd w:id="186"/>
    </w:p>
    <w:p w14:paraId="386C685F" w14:textId="77777777" w:rsidR="00164169" w:rsidRPr="009437E5" w:rsidRDefault="00164169" w:rsidP="00C36EA0">
      <w:pPr>
        <w:pStyle w:val="3"/>
      </w:pPr>
      <w:bookmarkStart w:id="187" w:name="_Toc213221998"/>
      <w:r w:rsidRPr="009437E5">
        <w:t>Банк России дополнил перечень признаков, которые говорят о возможной нелегальной деятельности на финрынке, новыми группами.</w:t>
      </w:r>
      <w:bookmarkEnd w:id="187"/>
    </w:p>
    <w:p w14:paraId="31ECCA0C" w14:textId="77777777" w:rsidR="00164169" w:rsidRPr="009437E5" w:rsidRDefault="00164169" w:rsidP="00164169">
      <w:r w:rsidRPr="009437E5">
        <w:t>Перечень содержится в обновленном положении регулятора (№445-П) о требованиях к правилам внутреннего контроля некредитных финорганизаций в целях противодействия отмыванию доходов, полученных преступных путем, и финансированию терроризма (ПОД/ФТ), проект положения опубликован на сайте ЦБ.</w:t>
      </w:r>
    </w:p>
    <w:p w14:paraId="640FF76A" w14:textId="77777777" w:rsidR="00164169" w:rsidRPr="009437E5" w:rsidRDefault="00164169" w:rsidP="00164169">
      <w:r w:rsidRPr="009437E5">
        <w:t>В перечень добавлены группы признаков необычных операций, выявляемых в деятельности операторов инвестиционных и финансовых платформ, операторов информационных систем, в которых выпускаются цифровые финансовые активы (ЦФА), операторов по приему платежей (оплаты от физлиц за интернет, ЖКУ, связь), а также добавлены новые признаки в ранее существующие группы.</w:t>
      </w:r>
    </w:p>
    <w:p w14:paraId="53937B2B" w14:textId="77777777" w:rsidR="00164169" w:rsidRPr="009437E5" w:rsidRDefault="00164169" w:rsidP="00164169">
      <w:r w:rsidRPr="009437E5">
        <w:lastRenderedPageBreak/>
        <w:t>Новые группы</w:t>
      </w:r>
    </w:p>
    <w:p w14:paraId="5BE8FC68" w14:textId="77777777" w:rsidR="00164169" w:rsidRPr="009437E5" w:rsidRDefault="00164169" w:rsidP="00164169">
      <w:r w:rsidRPr="009437E5">
        <w:t>Один из критериев необычной операции - дробление средств, хранящихся на номинальном счете оператора инвестиционной платформы (финансовой или ЦФА-платформы), при переводе на личные счета клиентов в течение небольшого периода времени, если их сумма, например, если бы они были перечислены в рамках одной операции, составляет или превышает 1 млн рублей.</w:t>
      </w:r>
    </w:p>
    <w:p w14:paraId="14280F2E" w14:textId="77777777" w:rsidR="00164169" w:rsidRPr="009437E5" w:rsidRDefault="00164169" w:rsidP="00164169">
      <w:r w:rsidRPr="009437E5">
        <w:t>Еще один признак - поручение инвестора - индивидуального предпринимателя (ИП) на перечисление средств с номинального счета оператора инвестиционной платформы на свой счет как физического лица в банке в течение небольшого периода времени после их поступления, как правило, без инвестирования средств через инвестплатформу. Похожее условие касается и перечисления средств ИП на спецсчет финансовой платформы, а затем их перевод на свой счет как физлица.</w:t>
      </w:r>
    </w:p>
    <w:p w14:paraId="5FDB12AE" w14:textId="77777777" w:rsidR="00164169" w:rsidRPr="009437E5" w:rsidRDefault="00164169" w:rsidP="00164169">
      <w:r w:rsidRPr="009437E5">
        <w:t>Заключение посредством инвестиционной платформы сделок, где инвестор и заемщик являются аффилированными лицами, также является одним из критериев необычной операции.</w:t>
      </w:r>
    </w:p>
    <w:p w14:paraId="7268752D" w14:textId="77777777" w:rsidR="00164169" w:rsidRPr="009437E5" w:rsidRDefault="00164169" w:rsidP="00164169">
      <w:r w:rsidRPr="009437E5">
        <w:t>Кроме того, перечень дополнен новой группой дополнительных признаков, указывающих на необычный характер операции или сделки (раннее дополнительные признаки не были указаны). Среди них, например, регистрация клиента или участника клиента-юрлица в государстве, которое не выполняет рекомендации Группы разработки финансовых мер борьбы с отмыванием денег (Financial Action Task Force, FATF).</w:t>
      </w:r>
    </w:p>
    <w:p w14:paraId="2C6422A1" w14:textId="77777777" w:rsidR="00164169" w:rsidRPr="009437E5" w:rsidRDefault="00164169" w:rsidP="00164169">
      <w:r w:rsidRPr="009437E5">
        <w:t>Добавленные признаки</w:t>
      </w:r>
    </w:p>
    <w:p w14:paraId="189147E4" w14:textId="77777777" w:rsidR="00164169" w:rsidRPr="009437E5" w:rsidRDefault="00164169" w:rsidP="00164169">
      <w:r w:rsidRPr="009437E5">
        <w:t>Проект положения дополняет существующие ранее группы, например, группу признаков необычных операций, выявляемых при осуществлении профдеятельности на рынке ценных бумаг и по управлению инвестиционными фондами или негосударственными пенсионными фондами.</w:t>
      </w:r>
    </w:p>
    <w:p w14:paraId="187FC1A9" w14:textId="77777777" w:rsidR="00164169" w:rsidRPr="009437E5" w:rsidRDefault="00164169" w:rsidP="00164169">
      <w:r w:rsidRPr="009437E5">
        <w:t>Так, новым критерием стало проведение клиентом-резидентом операций по приобретению у нерезидента ценных бумаг, учитываемых в иностранном депозитарии. А также поручение клиента на вывод с брокерского счета средств, поступивших с банковских счетов юрлиц или ИП, на банковский счет физлица в течение небольшого периода времени после их поступления, как правило, без проведения операций с ценными бумагами или иностранной валютой через профучастника.</w:t>
      </w:r>
    </w:p>
    <w:p w14:paraId="78351CF9" w14:textId="77777777" w:rsidR="00164169" w:rsidRPr="009437E5" w:rsidRDefault="00164169" w:rsidP="00164169">
      <w:r w:rsidRPr="009437E5">
        <w:t>Проведение операций с участием клиента, являющегося должностным лицом публичной международной организации или иностранным публичным должностным лицом, внесено в группу общих признаков, которые говорят о возможном отмывании доходов, полученных преступным путем.</w:t>
      </w:r>
    </w:p>
    <w:p w14:paraId="28A57F95" w14:textId="77777777" w:rsidR="00164169" w:rsidRPr="009437E5" w:rsidRDefault="00164169" w:rsidP="00164169">
      <w:r w:rsidRPr="009437E5">
        <w:t>Увеличение лимитов</w:t>
      </w:r>
    </w:p>
    <w:p w14:paraId="701C4C2B" w14:textId="77777777" w:rsidR="00164169" w:rsidRPr="009437E5" w:rsidRDefault="00164169" w:rsidP="00164169">
      <w:r w:rsidRPr="009437E5">
        <w:t>Проектом положения повышается порог обязательного контроля операций по внесению клиентом средств в кассу организации-профучастника до 1 млн рублей с 600 тысяч рублей ранее.</w:t>
      </w:r>
    </w:p>
    <w:p w14:paraId="08A3140C" w14:textId="77777777" w:rsidR="00164169" w:rsidRPr="009437E5" w:rsidRDefault="00164169" w:rsidP="00164169">
      <w:r w:rsidRPr="009437E5">
        <w:t xml:space="preserve">Кроме того, операции по предоставлению страховой организацией (по договору страхования жизни на случай смерти, долевого страхования жизни, дожития до определенного возраста, пенсионного страхования) физлицу беспроцентного займа в пределах сформированного страхового резерва, а также выплата выкупной суммы по </w:t>
      </w:r>
      <w:r w:rsidRPr="009437E5">
        <w:lastRenderedPageBreak/>
        <w:t>таким договорам теперь подпадают под контроль, если их сумма равна или выше 1 млн рублей вместо 600 тысяч рублей ранее.</w:t>
      </w:r>
    </w:p>
    <w:p w14:paraId="7344BEBD" w14:textId="77777777" w:rsidR="00164169" w:rsidRPr="009437E5" w:rsidRDefault="00164169" w:rsidP="00164169">
      <w:r w:rsidRPr="009437E5">
        <w:t>Предложения и замечания по проекту принимаются до 12 ноября.</w:t>
      </w:r>
    </w:p>
    <w:p w14:paraId="2F564336" w14:textId="77777777" w:rsidR="00164169" w:rsidRPr="009437E5" w:rsidRDefault="00164169" w:rsidP="00164169">
      <w:r w:rsidRPr="009437E5">
        <w:t>Ожидается, что проект вступит в силу с 1 октября 2026 года.</w:t>
      </w:r>
    </w:p>
    <w:p w14:paraId="35E6AE2E" w14:textId="3D4C9AC4" w:rsidR="00111D7C" w:rsidRPr="009437E5" w:rsidRDefault="00164169" w:rsidP="00164169">
      <w:hyperlink r:id="rId60" w:history="1">
        <w:r w:rsidRPr="009437E5">
          <w:rPr>
            <w:rStyle w:val="a3"/>
          </w:rPr>
          <w:t>https://www.interfax.ru/moscow/1055931</w:t>
        </w:r>
      </w:hyperlink>
    </w:p>
    <w:p w14:paraId="42C09079" w14:textId="77777777" w:rsidR="00192C2B" w:rsidRPr="009437E5" w:rsidRDefault="00192C2B" w:rsidP="00192C2B">
      <w:pPr>
        <w:pStyle w:val="2"/>
      </w:pPr>
      <w:bookmarkStart w:id="188" w:name="_Toc213221999"/>
      <w:r w:rsidRPr="009437E5">
        <w:t>РИА Новости, 01.11.2025, Более 2,3 млн человек приняло участие в онлайн-зачете по финансовой грамотности - ЦБ РФ</w:t>
      </w:r>
      <w:bookmarkEnd w:id="188"/>
    </w:p>
    <w:p w14:paraId="70733B16" w14:textId="77777777" w:rsidR="00192C2B" w:rsidRPr="009437E5" w:rsidRDefault="00192C2B" w:rsidP="00C36EA0">
      <w:pPr>
        <w:pStyle w:val="3"/>
      </w:pPr>
      <w:bookmarkStart w:id="189" w:name="_Toc213222000"/>
      <w:r w:rsidRPr="009437E5">
        <w:t>Более 2,3 миллиона человек приняло участие в Восьмом всероссийском онлайн-зачете по финансовой грамотности, сообщается на сайте Банка России.</w:t>
      </w:r>
      <w:bookmarkEnd w:id="189"/>
    </w:p>
    <w:p w14:paraId="0FAE9FA0" w14:textId="7707EB83" w:rsidR="00192C2B" w:rsidRPr="009437E5" w:rsidRDefault="009437E5" w:rsidP="00192C2B">
      <w:r>
        <w:t>«</w:t>
      </w:r>
      <w:r w:rsidR="00192C2B" w:rsidRPr="009437E5">
        <w:t>Более 2,3 миллиона человек приняли участие в VIII Всероссийском онлайн-зачете по финансовой грамотности</w:t>
      </w:r>
      <w:r>
        <w:t>»</w:t>
      </w:r>
      <w:r w:rsidR="00192C2B" w:rsidRPr="009437E5">
        <w:t>, - говорится в сообщении.</w:t>
      </w:r>
    </w:p>
    <w:p w14:paraId="392E6E81" w14:textId="0C259414" w:rsidR="00192C2B" w:rsidRPr="009437E5" w:rsidRDefault="009437E5" w:rsidP="00192C2B">
      <w:r>
        <w:t>«</w:t>
      </w:r>
      <w:r w:rsidR="00192C2B" w:rsidRPr="009437E5">
        <w:t>В этом году Банк России особое внимание уделил взаимодействию с работодателями. В зачете приняли участие сотрудники более 300 компаний со всей страны</w:t>
      </w:r>
      <w:r>
        <w:t>»</w:t>
      </w:r>
      <w:r w:rsidR="00192C2B" w:rsidRPr="009437E5">
        <w:t>, - добавляется там.</w:t>
      </w:r>
    </w:p>
    <w:p w14:paraId="4552193D" w14:textId="6C580E49" w:rsidR="00192C2B" w:rsidRPr="009437E5" w:rsidRDefault="009437E5" w:rsidP="00192C2B">
      <w:r>
        <w:t>«</w:t>
      </w:r>
      <w:r w:rsidR="00192C2B" w:rsidRPr="009437E5">
        <w:t>Впервые за историю проекта сравнялось количество детей и взрослых, которые прошли тестирование</w:t>
      </w:r>
      <w:r>
        <w:t>»</w:t>
      </w:r>
      <w:r w:rsidR="00192C2B" w:rsidRPr="009437E5">
        <w:t>, - также констатирует регулятор.</w:t>
      </w:r>
    </w:p>
    <w:p w14:paraId="799F12D9" w14:textId="23B9DFA0" w:rsidR="00192C2B" w:rsidRPr="009437E5" w:rsidRDefault="00192C2B" w:rsidP="00192C2B">
      <w:r w:rsidRPr="009437E5">
        <w:t xml:space="preserve">Отмечается, что взрослые лучше всего справились с темами </w:t>
      </w:r>
      <w:r w:rsidR="009437E5">
        <w:t>«</w:t>
      </w:r>
      <w:r w:rsidRPr="009437E5">
        <w:t>Начинаю инвестировать</w:t>
      </w:r>
      <w:r w:rsidR="009437E5">
        <w:t>»</w:t>
      </w:r>
      <w:r w:rsidRPr="009437E5">
        <w:t xml:space="preserve">, </w:t>
      </w:r>
      <w:r w:rsidR="009437E5">
        <w:t>«</w:t>
      </w:r>
      <w:r w:rsidRPr="009437E5">
        <w:t>Коплю на финансовую цель</w:t>
      </w:r>
      <w:r w:rsidR="009437E5">
        <w:t>»</w:t>
      </w:r>
      <w:r w:rsidRPr="009437E5">
        <w:t xml:space="preserve"> и </w:t>
      </w:r>
      <w:r w:rsidR="009437E5">
        <w:t>«</w:t>
      </w:r>
      <w:r w:rsidRPr="009437E5">
        <w:t>Беру взаймы</w:t>
      </w:r>
      <w:r w:rsidR="009437E5">
        <w:t>»</w:t>
      </w:r>
      <w:r w:rsidRPr="009437E5">
        <w:t xml:space="preserve"> - на вопросы по ним ответили правильно более 70% участников. А самыми сложными оказались вопросы про открытие собственного дела и пенсионные накопления.</w:t>
      </w:r>
    </w:p>
    <w:p w14:paraId="66A2F8EE" w14:textId="77777777" w:rsidR="00192C2B" w:rsidRPr="009437E5" w:rsidRDefault="00192C2B" w:rsidP="00192C2B">
      <w:r w:rsidRPr="009437E5">
        <w:t>Школьники средних и старших классов увереннее всего выполнили задания о противодействии финансовому мошенничеству и цифровой безопасности. Сложнее им дались вопросы об инвестировании, страховании и банковской деятельности.</w:t>
      </w:r>
    </w:p>
    <w:p w14:paraId="1534A418" w14:textId="708942E9" w:rsidR="00192C2B" w:rsidRPr="009437E5" w:rsidRDefault="00192C2B" w:rsidP="00192C2B">
      <w:r w:rsidRPr="009437E5">
        <w:t xml:space="preserve">При этом 38 тысяч школьников в ходе испытания участвовали еще и в олимпиадном зачете, чтобы попасть на Всероссийскую олимпиаду школьников </w:t>
      </w:r>
      <w:r w:rsidR="009437E5">
        <w:t>«</w:t>
      </w:r>
      <w:r w:rsidRPr="009437E5">
        <w:t>Высшая проба</w:t>
      </w:r>
      <w:r w:rsidR="009437E5">
        <w:t>»</w:t>
      </w:r>
      <w:r w:rsidRPr="009437E5">
        <w:t xml:space="preserve"> НИУ ВШЭ по профилю </w:t>
      </w:r>
      <w:r w:rsidR="009437E5">
        <w:t>«</w:t>
      </w:r>
      <w:r w:rsidRPr="009437E5">
        <w:t>Финансовая грамотность</w:t>
      </w:r>
      <w:r w:rsidR="009437E5">
        <w:t>»</w:t>
      </w:r>
      <w:r w:rsidRPr="009437E5">
        <w:t>. В финал вышли 2,5 тысячи человек. Победители получат льготы при поступлении в вузы. В прошлом году таких было 17 человек, добавляет ЦБ</w:t>
      </w:r>
    </w:p>
    <w:p w14:paraId="1F87FA32" w14:textId="77777777" w:rsidR="00192C2B" w:rsidRPr="009437E5" w:rsidRDefault="00192C2B" w:rsidP="00192C2B">
      <w:r w:rsidRPr="009437E5">
        <w:t>К зачету присоединилось более 100 тысяч семейных команд, из них почти две трети справились с тестированием. Также растет количество участников, которые верно решили индивидуальные задания, - в этом году сдали зачет 75% участников, в прошлом - 70%.</w:t>
      </w:r>
    </w:p>
    <w:p w14:paraId="3E9622F6" w14:textId="77777777" w:rsidR="00192C2B" w:rsidRPr="009437E5" w:rsidRDefault="00192C2B" w:rsidP="00192C2B">
      <w:r w:rsidRPr="009437E5">
        <w:t>Первое место в пятерке отличников финансовой грамотности второй год удерживает Рязанская область. Среди лидеров также Ярославская и Астраханская области, Чувашия и Бурятия. Все участники получили рекомендации по темам, в которых допустили ошибки.</w:t>
      </w:r>
    </w:p>
    <w:p w14:paraId="4D683EAD" w14:textId="3848956F" w:rsidR="00164169" w:rsidRPr="009437E5" w:rsidRDefault="009437E5" w:rsidP="00192C2B">
      <w:r>
        <w:t>«</w:t>
      </w:r>
      <w:r w:rsidR="00192C2B" w:rsidRPr="009437E5">
        <w:t>Банк России использует результаты зачета, чтобы определить проблемные направления и регионы и принять решения, которые помогут расшить такие узкие места. Информация о следующем зачете будет опубликована на сайте проекта</w:t>
      </w:r>
      <w:r>
        <w:t>»</w:t>
      </w:r>
      <w:r w:rsidR="00192C2B" w:rsidRPr="009437E5">
        <w:t>, - заключается в сообщении.</w:t>
      </w:r>
    </w:p>
    <w:p w14:paraId="63E93CF3" w14:textId="72AF2CCF" w:rsidR="00A75BDA" w:rsidRPr="009437E5" w:rsidRDefault="00A75BDA" w:rsidP="00A75BDA">
      <w:pPr>
        <w:pStyle w:val="2"/>
      </w:pPr>
      <w:bookmarkStart w:id="190" w:name="_Toc213222001"/>
      <w:r w:rsidRPr="009437E5">
        <w:lastRenderedPageBreak/>
        <w:t xml:space="preserve">РИА Новости, 01.11.2025. Средняя ставка по накопительным счетам в банках РФ опустилась ниже 16% - </w:t>
      </w:r>
      <w:r w:rsidR="009437E5">
        <w:t>«</w:t>
      </w:r>
      <w:r w:rsidRPr="009437E5">
        <w:t>Финуслуги</w:t>
      </w:r>
      <w:r w:rsidR="009437E5">
        <w:t>»</w:t>
      </w:r>
      <w:bookmarkEnd w:id="190"/>
    </w:p>
    <w:p w14:paraId="05D430CA" w14:textId="0ADB0116" w:rsidR="00A75BDA" w:rsidRPr="009437E5" w:rsidRDefault="00A75BDA" w:rsidP="00C36EA0">
      <w:pPr>
        <w:pStyle w:val="3"/>
      </w:pPr>
      <w:bookmarkStart w:id="191" w:name="_Toc213222002"/>
      <w:r w:rsidRPr="009437E5">
        <w:t xml:space="preserve">Средняя ставка в топ-20 банках по накопительным счетам опустилась ниже 16%, сообщает финансовый маркетплейс </w:t>
      </w:r>
      <w:r w:rsidR="009437E5">
        <w:t>«</w:t>
      </w:r>
      <w:r w:rsidRPr="009437E5">
        <w:t>Финуслуги</w:t>
      </w:r>
      <w:r w:rsidR="009437E5">
        <w:t>»</w:t>
      </w:r>
      <w:r w:rsidRPr="009437E5">
        <w:t>.</w:t>
      </w:r>
      <w:bookmarkEnd w:id="191"/>
    </w:p>
    <w:p w14:paraId="3860682F" w14:textId="01056E33" w:rsidR="00A75BDA" w:rsidRPr="009437E5" w:rsidRDefault="009437E5" w:rsidP="00A75BDA">
      <w:r>
        <w:t>«</w:t>
      </w:r>
      <w:r w:rsidR="00A75BDA" w:rsidRPr="009437E5">
        <w:t xml:space="preserve">Как свидетельствует индекс накопительных счетов, рассчитываемый маркетплейсом </w:t>
      </w:r>
      <w:r>
        <w:t>«</w:t>
      </w:r>
      <w:r w:rsidR="00A75BDA" w:rsidRPr="009437E5">
        <w:t>Финуслуги</w:t>
      </w:r>
      <w:r>
        <w:t>»</w:t>
      </w:r>
      <w:r w:rsidR="00A75BDA" w:rsidRPr="009437E5">
        <w:t>, за октябрь средняя максимальная ставка по накопительным счетам в топ-20 банках, крупнейших по объему средств населения, упала на 0,68 п.п. до 15,91%</w:t>
      </w:r>
      <w:r>
        <w:t>»</w:t>
      </w:r>
      <w:r w:rsidR="00A75BDA" w:rsidRPr="009437E5">
        <w:t>, - говорится в сообщении.</w:t>
      </w:r>
    </w:p>
    <w:p w14:paraId="6589B2C1" w14:textId="0C465440" w:rsidR="00A75BDA" w:rsidRPr="009437E5" w:rsidRDefault="00A75BDA" w:rsidP="00A75BDA">
      <w:r w:rsidRPr="009437E5">
        <w:t xml:space="preserve">Отмечается, что максимальная ставка по накопительным счетам составляет 18%, тогда как месяц назад - 25%. Максимальная базовая ставка, доступная после истечения промопериода, за месяц не изменилась - 15%; средняя базовая ставка по накопительным счетам в топ-20 составляет 9,51%. За октябрь максимальная доходность по накопительным счетам упала в семи банках из топ-20, в одном из банков был рост. В остальных банках максимальная доходность по накопительным счетам не изменилась, отмечают </w:t>
      </w:r>
      <w:r w:rsidR="009437E5">
        <w:t>«</w:t>
      </w:r>
      <w:r w:rsidRPr="009437E5">
        <w:t>Финуслуги</w:t>
      </w:r>
      <w:r w:rsidR="009437E5">
        <w:t>»</w:t>
      </w:r>
      <w:r w:rsidRPr="009437E5">
        <w:t>.</w:t>
      </w:r>
    </w:p>
    <w:p w14:paraId="6E9B9497" w14:textId="3ACB3D2E" w:rsidR="00A75BDA" w:rsidRPr="009437E5" w:rsidRDefault="009437E5" w:rsidP="00A75BDA">
      <w:r>
        <w:t>«</w:t>
      </w:r>
      <w:r w:rsidR="00A75BDA" w:rsidRPr="009437E5">
        <w:t>Что касается динамики процентных ставок по вкладам, заключаемым на срок от 3 месяцев до 3 лет, то средняя ставка в топ-20 банков за октябрь выросла на всех сроках, кроме трехмесячных вкладов</w:t>
      </w:r>
      <w:r>
        <w:t>»</w:t>
      </w:r>
      <w:r w:rsidR="00A75BDA" w:rsidRPr="009437E5">
        <w:t>, - также говорится в сообщении.</w:t>
      </w:r>
    </w:p>
    <w:p w14:paraId="0C29EDF5" w14:textId="23EA1073" w:rsidR="00A75BDA" w:rsidRPr="009437E5" w:rsidRDefault="00A75BDA" w:rsidP="00A75BDA">
      <w:r w:rsidRPr="009437E5">
        <w:t xml:space="preserve">Средняя ставка по трехмесячным вкладам в топ-20 по состоянию на 31 октября составила 15,23% годовых, по полугодовым вкладам - 14,53%. Средняя ставка по годовым вкладам составила 13,22%, по вкладам на 1,5 года - 11,28% годовых. </w:t>
      </w:r>
    </w:p>
    <w:p w14:paraId="6A1E0935" w14:textId="21E09D85" w:rsidR="002E1ED9" w:rsidRPr="009437E5" w:rsidRDefault="002E1ED9" w:rsidP="002E1ED9">
      <w:pPr>
        <w:pStyle w:val="2"/>
      </w:pPr>
      <w:bookmarkStart w:id="192" w:name="_Toc213222003"/>
      <w:r w:rsidRPr="009437E5">
        <w:t>Лента.ру, 31.10.2025, Россияне выбирают долгосрочные накопления. Почему это происходит?</w:t>
      </w:r>
      <w:bookmarkEnd w:id="192"/>
    </w:p>
    <w:p w14:paraId="1D542886" w14:textId="77777777" w:rsidR="002E1ED9" w:rsidRPr="009437E5" w:rsidRDefault="002E1ED9" w:rsidP="00C36EA0">
      <w:pPr>
        <w:pStyle w:val="3"/>
      </w:pPr>
      <w:bookmarkStart w:id="193" w:name="_Toc213222004"/>
      <w:r w:rsidRPr="009437E5">
        <w:t>В России отметят День сбережений. В 1924 году в Милане прошел первый международный конгресс сберегательных банков. Тогда экономисты из разных стран сошлись во мнении: миру нужен особый день, чтобы напоминать — умение откладывать деньги — это не просто финансовый инструмент, а фундамент устойчивости и уверенности в завтрашнем дне. Почему важно бережное отношение не только к деньгам, но и к любым ресурсам, читайте в материале.</w:t>
      </w:r>
      <w:bookmarkEnd w:id="193"/>
    </w:p>
    <w:p w14:paraId="40A3503B" w14:textId="77777777" w:rsidR="002E1ED9" w:rsidRPr="009437E5" w:rsidRDefault="002E1ED9" w:rsidP="002E1ED9">
      <w:r w:rsidRPr="009437E5">
        <w:t>Вклады удвоились</w:t>
      </w:r>
    </w:p>
    <w:p w14:paraId="5449C013" w14:textId="77777777" w:rsidR="002E1ED9" w:rsidRPr="009437E5" w:rsidRDefault="002E1ED9" w:rsidP="002E1ED9">
      <w:r w:rsidRPr="009437E5">
        <w:t>По данным исследования Frank RG, за последние пять лет объем вкладов и накопительных счетов россиян почти удвоился и достиг 57,2 трлн рублей, что говорит о растущем доверии к накоплениям. 40% всех вкладов граждан сосредоточено в Сбере — это лучшее подтверждение того, что привычка сберегать в банке по-прежнему актуальна. Только в 2024 году россияне открыли в Сбере новых вкладов на 4 трлн рублей.</w:t>
      </w:r>
    </w:p>
    <w:p w14:paraId="2C5A6E2C" w14:textId="111905A7" w:rsidR="002E1ED9" w:rsidRPr="009437E5" w:rsidRDefault="002E1ED9" w:rsidP="002E1ED9">
      <w:r w:rsidRPr="009437E5">
        <w:t xml:space="preserve">С 2020 года доля вкладов на сумму менее 1,4 млн рублей снизилась с 52,3% до 35,3%. Люди все чаще стремятся не просто сохранить деньги, но и сделать накопления устойчивыми к изменениям экономики. Это стало возможным благодаря вкладу </w:t>
      </w:r>
      <w:r w:rsidR="009437E5">
        <w:t>«</w:t>
      </w:r>
      <w:r w:rsidRPr="009437E5">
        <w:t>Ключевой</w:t>
      </w:r>
      <w:r w:rsidR="009437E5">
        <w:t>»</w:t>
      </w:r>
      <w:r w:rsidRPr="009437E5">
        <w:t>, который Сбер запустил этой осенью. Ставка по такому депозиту автоматически корректируется вслед за ключевой ставкой Банка России.</w:t>
      </w:r>
    </w:p>
    <w:p w14:paraId="24415C96" w14:textId="77777777" w:rsidR="002E1ED9" w:rsidRPr="009437E5" w:rsidRDefault="002E1ED9" w:rsidP="002E1ED9">
      <w:r w:rsidRPr="009437E5">
        <w:lastRenderedPageBreak/>
        <w:t>Уверенность в завтрашнем дне</w:t>
      </w:r>
    </w:p>
    <w:p w14:paraId="7A89AEB8" w14:textId="77777777" w:rsidR="002E1ED9" w:rsidRPr="009437E5" w:rsidRDefault="002E1ED9" w:rsidP="002E1ED9">
      <w:r w:rsidRPr="009437E5">
        <w:t>Эксперты уверены, что сбережения давно перестали быть просто формальностью.</w:t>
      </w:r>
    </w:p>
    <w:p w14:paraId="0F00CCF2" w14:textId="33902896" w:rsidR="002E1ED9" w:rsidRPr="009437E5" w:rsidRDefault="009437E5" w:rsidP="002E1ED9">
      <w:r>
        <w:t>«</w:t>
      </w:r>
      <w:r w:rsidR="002E1ED9" w:rsidRPr="009437E5">
        <w:t>Сбережения перестали быть чем-то формальным. Для многих — это не просто способ откладывать деньги, а уверенность в завтрашнем дне. Мы видим, что отношение к накоплениям становится более зрелым: люди все чаще выбирают надежные долгосрочные решения</w:t>
      </w:r>
      <w:r>
        <w:t>»</w:t>
      </w:r>
      <w:r w:rsidR="002E1ED9" w:rsidRPr="009437E5">
        <w:t xml:space="preserve">, — отмечает Ольга Филимонцева, директор дивизиона </w:t>
      </w:r>
      <w:r>
        <w:t>«</w:t>
      </w:r>
      <w:r w:rsidR="002E1ED9" w:rsidRPr="009437E5">
        <w:t>Сбережения клиентов</w:t>
      </w:r>
      <w:r>
        <w:t>»</w:t>
      </w:r>
      <w:r w:rsidR="002E1ED9" w:rsidRPr="009437E5">
        <w:t xml:space="preserve"> Сбербанка.</w:t>
      </w:r>
    </w:p>
    <w:p w14:paraId="2CC31C62" w14:textId="77777777" w:rsidR="002E1ED9" w:rsidRPr="009437E5" w:rsidRDefault="002E1ED9" w:rsidP="002E1ED9">
      <w:r w:rsidRPr="009437E5">
        <w:t>Сегодня сбережения — это инструмент осознанного управления, который помогает держать под контролем не только финансы, но и собственное эмоциональное состояние. Уверенность тоже доход, пусть и нематериальный. А все остальное можно рассчитать в процентах.</w:t>
      </w:r>
    </w:p>
    <w:p w14:paraId="5E67FB8A" w14:textId="5DAE4AE2" w:rsidR="002E1ED9" w:rsidRPr="009437E5" w:rsidRDefault="002E1ED9" w:rsidP="002E1ED9">
      <w:hyperlink r:id="rId61" w:history="1">
        <w:r w:rsidRPr="009437E5">
          <w:rPr>
            <w:rStyle w:val="a3"/>
          </w:rPr>
          <w:t>https://lenta.ru/articles/2025/10/31/rossiyane-vybirayut-dolgosrochnye-nakopleniya/</w:t>
        </w:r>
      </w:hyperlink>
      <w:r w:rsidRPr="009437E5">
        <w:t xml:space="preserve"> </w:t>
      </w:r>
    </w:p>
    <w:p w14:paraId="3611D491" w14:textId="77777777" w:rsidR="00192C2B" w:rsidRPr="009437E5" w:rsidRDefault="00192C2B" w:rsidP="00192C2B">
      <w:pPr>
        <w:pStyle w:val="2"/>
      </w:pPr>
      <w:bookmarkStart w:id="194" w:name="_Toc213222005"/>
      <w:r w:rsidRPr="009437E5">
        <w:t>Газета.ру, 01.11.2025, Россиянам назвали выгодный срок вклада</w:t>
      </w:r>
      <w:bookmarkEnd w:id="194"/>
    </w:p>
    <w:p w14:paraId="65147D64" w14:textId="5932B642" w:rsidR="00192C2B" w:rsidRPr="009437E5" w:rsidRDefault="00192C2B" w:rsidP="00C36EA0">
      <w:pPr>
        <w:pStyle w:val="3"/>
      </w:pPr>
      <w:bookmarkStart w:id="195" w:name="_Toc213222006"/>
      <w:r w:rsidRPr="009437E5">
        <w:t xml:space="preserve">Россиянам сейчас выгоднее открывать короткие вклады, чтобы через полгода заключать новый договор с актуальной ставкой. Об этом </w:t>
      </w:r>
      <w:r w:rsidR="009437E5">
        <w:t>«</w:t>
      </w:r>
      <w:r w:rsidRPr="009437E5">
        <w:t>Газете.Ru</w:t>
      </w:r>
      <w:r w:rsidR="009437E5">
        <w:t>»</w:t>
      </w:r>
      <w:r w:rsidRPr="009437E5">
        <w:t xml:space="preserve"> сказал кандидат экономических наук, доцент Финансового университета при правительстве РФ Игорь Балынин.</w:t>
      </w:r>
      <w:bookmarkEnd w:id="195"/>
    </w:p>
    <w:p w14:paraId="5E1B4070" w14:textId="26A90359" w:rsidR="00192C2B" w:rsidRPr="009437E5" w:rsidRDefault="009437E5" w:rsidP="00192C2B">
      <w:r>
        <w:t>«</w:t>
      </w:r>
      <w:r w:rsidR="00192C2B" w:rsidRPr="009437E5">
        <w:t>Популярность вкладов объясняется сочетанием высокой доходности и минимальных рисков: депозиты до 1,4 млн рублей в каждом банке застрахованы, включая начисленные проценты. При этом ставки по банковским вкладам сегодня превышают инфляцию более чем вдвое. На срок три — шесть месяцев банки предлагают до 16% годовых, что позволяет заработать около 7–8 тыс. рублей процентов с 100 тыс. руб. за полгода. По вкладам на девять месяцев диапазон ставок — 14,5–15,5%, на год — 12–14%</w:t>
      </w:r>
      <w:r>
        <w:t>»</w:t>
      </w:r>
      <w:r w:rsidR="00192C2B" w:rsidRPr="009437E5">
        <w:t>, — пояснил Балынин.</w:t>
      </w:r>
    </w:p>
    <w:p w14:paraId="56840418" w14:textId="77777777" w:rsidR="00192C2B" w:rsidRPr="009437E5" w:rsidRDefault="00192C2B" w:rsidP="00192C2B">
      <w:r w:rsidRPr="009437E5">
        <w:t>По его словам, популярность набирают и вклады под ключевую ставку — их доходность меняется вслед за решением ЦБ. С учетом ожиданий плавного снижения ключевой ставки в 2026 году экономист назвал такую стратегию оптимальной.</w:t>
      </w:r>
    </w:p>
    <w:p w14:paraId="219DECC7" w14:textId="77777777" w:rsidR="00192C2B" w:rsidRPr="009437E5" w:rsidRDefault="00192C2B" w:rsidP="00192C2B">
      <w:r w:rsidRPr="009437E5">
        <w:t>Балынин добавил, что альтернативой вкладам остаются накопительные счета с начислением процентов на ежедневный остаток. Ставки по ним варьируются от 9 до 16% годовых, однако банки могут менять их в любой момент, предупредил экономист.</w:t>
      </w:r>
    </w:p>
    <w:p w14:paraId="429162E3" w14:textId="5FBE3DC8" w:rsidR="00192C2B" w:rsidRPr="009437E5" w:rsidRDefault="00192C2B" w:rsidP="00192C2B">
      <w:r w:rsidRPr="009437E5">
        <w:t xml:space="preserve">Перед подписанием договора Балынин рекомендовал внимательно изучать условия вклада: срок, капитализацию процентов, </w:t>
      </w:r>
      <w:r w:rsidR="009437E5">
        <w:t>«</w:t>
      </w:r>
      <w:r w:rsidRPr="009437E5">
        <w:t>лестничные</w:t>
      </w:r>
      <w:r w:rsidR="009437E5">
        <w:t>»</w:t>
      </w:r>
      <w:r w:rsidRPr="009437E5">
        <w:t xml:space="preserve"> ставки и дополнительные требования — например, покупку страховки или оформление карты.</w:t>
      </w:r>
    </w:p>
    <w:p w14:paraId="5E8B7B13" w14:textId="77777777" w:rsidR="00192C2B" w:rsidRPr="009437E5" w:rsidRDefault="00192C2B" w:rsidP="00192C2B">
      <w:r w:rsidRPr="009437E5">
        <w:t>По данным ЦБ, объем средств на банковских вкладах в России за три года вырос на 79%, с 33,9 до 60,7 трлн рублей. По оценке Агентства по страхованию вкладов, средний размер банковского депозита в первом полугодии 2025 года составил 651 тыс. рублей против 523 тыс. годом ранее. Рост за год — 24,5%.</w:t>
      </w:r>
    </w:p>
    <w:p w14:paraId="27FD7539" w14:textId="77777777" w:rsidR="00192C2B" w:rsidRPr="009437E5" w:rsidRDefault="00192C2B" w:rsidP="00192C2B">
      <w:r w:rsidRPr="009437E5">
        <w:t>Ранее стало известно, сколько россиян откроют вклад в ближайшее время.</w:t>
      </w:r>
    </w:p>
    <w:p w14:paraId="43775A8D" w14:textId="2FF78174" w:rsidR="00192C2B" w:rsidRPr="009437E5" w:rsidRDefault="00192C2B" w:rsidP="00192C2B">
      <w:hyperlink r:id="rId62" w:history="1">
        <w:r w:rsidRPr="009437E5">
          <w:rPr>
            <w:rStyle w:val="a3"/>
          </w:rPr>
          <w:t>https://www.gazeta.ru/business/news/2025/11/01/27075338.shtml</w:t>
        </w:r>
      </w:hyperlink>
    </w:p>
    <w:p w14:paraId="1C0801EA" w14:textId="77777777" w:rsidR="00491AEC" w:rsidRDefault="00491AEC" w:rsidP="00491AEC">
      <w:pPr>
        <w:pStyle w:val="2"/>
      </w:pPr>
      <w:bookmarkStart w:id="196" w:name="_Toc213222007"/>
      <w:r>
        <w:lastRenderedPageBreak/>
        <w:t>Ведомости</w:t>
      </w:r>
      <w:r w:rsidRPr="00F31740">
        <w:t xml:space="preserve">, </w:t>
      </w:r>
      <w:r>
        <w:t>05.11.2025</w:t>
      </w:r>
      <w:r w:rsidRPr="00F31740">
        <w:t xml:space="preserve">, </w:t>
      </w:r>
      <w:r>
        <w:t>Год майнинга в правовом поле России: что изменилось в отрасли</w:t>
      </w:r>
      <w:bookmarkEnd w:id="196"/>
    </w:p>
    <w:p w14:paraId="7A3E272D" w14:textId="77777777" w:rsidR="00491AEC" w:rsidRDefault="00491AEC" w:rsidP="00491AEC">
      <w:pPr>
        <w:pStyle w:val="3"/>
      </w:pPr>
      <w:bookmarkStart w:id="197" w:name="_Toc213222008"/>
      <w:r>
        <w:t>С введения майнинга (добычи) криптовалют в правовое поле России прошел год - несмотря на ряд положительных моментов, в отрасли остается много нерешенных вопросов, говорят опрошенные "Ведомостями" эксперты. До сих пор нет четкого механизма реализации добытой крипты внутри страны, возможности легализации ввезенного по серой схеме оборудования, а также порядка отключения майнеров при запрете деятельности, указывают специалисты из криптоиндустрии.</w:t>
      </w:r>
      <w:bookmarkEnd w:id="197"/>
    </w:p>
    <w:p w14:paraId="3D71D9E4" w14:textId="77777777" w:rsidR="00491AEC" w:rsidRDefault="00491AEC" w:rsidP="00491AEC">
      <w:r>
        <w:t>Что произошло за год</w:t>
      </w:r>
    </w:p>
    <w:p w14:paraId="53C0D313" w14:textId="77777777" w:rsidR="00491AEC" w:rsidRDefault="00491AEC" w:rsidP="00491AEC">
      <w:r>
        <w:t>1 ноября 2024 г. в России официально разрешили майнить криптовалюты. Для этого юрлицам и индивидуальным предпринимателям (ИП) необходимо было зарегистрироваться в специальном реестре Федеральной налоговой службы (ФНС). В другой реестр ФНС вносила сведения об операторах майнинговой инфраструктуры, так называемых юрлицах, которые предоставляют услуги майнерам: центры обработки данных и хостинг-площадки. Граждане также могут заниматься майнингом - им не надо регистрироваться в реестре, если для добычи крипты они в месяц потребляют не более 6000 кВт</w:t>
      </w:r>
      <w:r>
        <w:rPr>
          <w:rFonts w:ascii="Cambria Math" w:hAnsi="Cambria Math" w:cs="Cambria Math"/>
        </w:rPr>
        <w:t>⋅</w:t>
      </w:r>
      <w:r>
        <w:t>ч. Но для всех есть обязанность отчитываться о полученных с такой деятельности доходах.</w:t>
      </w:r>
    </w:p>
    <w:p w14:paraId="276E522D" w14:textId="77777777" w:rsidR="00491AEC" w:rsidRDefault="00491AEC" w:rsidP="00491AEC">
      <w:r>
        <w:t>Принятие базовых законов заложило основу для развития отрасли, говорит директор Ассоциации промышленного майнинга Сергей Безделов. Самое главное - были созданы реестры майнеров и операторов майнинговой инфраструктуры, напоминает он.</w:t>
      </w:r>
    </w:p>
    <w:p w14:paraId="4E534CC2" w14:textId="77777777" w:rsidR="00491AEC" w:rsidRDefault="00491AEC" w:rsidP="00491AEC">
      <w:r>
        <w:t>В области налогообложения также произошли изменения, напоминает сооснователь 51ASIC Михаил Брежнев: операции с добытой криптовалютой освобождены от НДС, но общая система налогообложения является обязательным условием для майнеров. ФНС подробно разъясняла майнерам все нюансы налогового учета, вплоть до указания отражать доход от добычи биткойна каждый день в 23:59:59, добавляет управляющий консалтингового агентства Parallax, член экспертного совета по законодательному регулированию криптовалют Госдумы Михаил Успенский.</w:t>
      </w:r>
    </w:p>
    <w:p w14:paraId="6CB48218" w14:textId="77777777" w:rsidR="00491AEC" w:rsidRDefault="00491AEC" w:rsidP="00491AEC">
      <w:r>
        <w:t>Доход от добычи криптовалют облагается для компаний налогом на прибыль по ставке 25%, для граждан и ИП - НДФЛ по прогрессивной шкале 13-22%. Стоимость валюты определяется исходя из ее рыночной котировки на дату фактического получения дохода, т. е. когда возникло право распоряжаться ею. Доходы от операций с криптой облагаются такими же налогами и в таких же размерах, что и при майнинге, но есть и ряд отличий. Например, для физлиц такой доход включается в отдельную налоговую базу, в то время как сама добыча - в общую. Налоговая ставка для нерезидентов РФ составляет 30%. Организаторы майнинг-пула и операторы майнинговой инфраструктуры платят налог на прибыль не с полученной криптовалюты, а в связи с оказанными услугами.</w:t>
      </w:r>
    </w:p>
    <w:p w14:paraId="63EFC7D4" w14:textId="77777777" w:rsidR="00491AEC" w:rsidRDefault="00491AEC" w:rsidP="00491AEC">
      <w:r>
        <w:t xml:space="preserve">Изменения в закон "О связи" помимо определения, что такое центр обработки данных (ЦОД), также ввели запрет размещать майнинговую инфраструктуру, осуществлять майнинг цифровой валюты и организовать деятельность майнинг-пула в ЦОДах, расположенных на территории России и включенных в будущий реестр Минцифры, напоминает генеральный директор "Виа нумери груп" Олег Огиенко. Фактически это </w:t>
      </w:r>
      <w:r>
        <w:lastRenderedPageBreak/>
        <w:t>отделило классические ЦОДы от майнинговых и лишило последние льгот, на которые могут претендовать классические, объясняет он.</w:t>
      </w:r>
    </w:p>
    <w:p w14:paraId="00D20CA0" w14:textId="77777777" w:rsidR="00491AEC" w:rsidRDefault="00491AEC" w:rsidP="00491AEC">
      <w:r>
        <w:t>Крепла и борьба с незаконным подключениям к розеткам: вводились сезонные и территориальные запреты в ряде субъектов, проходили рейды энергетиков с участием правоохранителей и проч., отмечает Успенский. С 1 января 2025 г. по 15 марта 2031 г. добывать криптовалюту, включая участие в майнинг-пулах, запрещено в Дагестане, Ингушетии, Кабардино-Балкарии, Карачаево-Черкесии, Северной Осетии, Чечне, а также на новых территориях - ДНР, ЛНР, Запорожской и Херсонской областях. Eще в трех регионах - Иркутской области, Бурятии, Забайкальском крае - ограничения действуют в отдельных муниципальных районах только на время отопительного сезона с 15 ноября по 15 марта.</w:t>
      </w:r>
    </w:p>
    <w:p w14:paraId="153B0C3A" w14:textId="77777777" w:rsidR="00491AEC" w:rsidRDefault="00491AEC" w:rsidP="00491AEC">
      <w:r>
        <w:t>Временные ограничения в части регионов болезненны для площадок, но повышают предсказуемость для системы в целом и меняют логику выбора локаций, отмечает генеральный директор "Интелион" Тимофей Семенов: акцент смещается на профицитные узлы, где есть возможность долгосрочного подключения без сезонных рисков. Одновременно с этим появилось больше спроса на строительство собственной распределенной генерации на природном и попутном газе для формирования энергетических комплексов, состоящих из майнинговых ЦОДов и кэптивных электростанций, добавляет Огиенко.</w:t>
      </w:r>
    </w:p>
    <w:p w14:paraId="1550C618" w14:textId="77777777" w:rsidR="00491AEC" w:rsidRDefault="00491AEC" w:rsidP="00491AEC">
      <w:r>
        <w:t>Смена мышления</w:t>
      </w:r>
    </w:p>
    <w:p w14:paraId="56CC4E76" w14:textId="77777777" w:rsidR="00491AEC" w:rsidRDefault="00491AEC" w:rsidP="00491AEC">
      <w:r>
        <w:t>Важно отметить изменение общественного восприятия, говорит Безделов: майнинг все чаще рассматривается как часть цифровой экономики и инфраструктуры для вычислений, включая искусственный интеллект. Возникли новые направления использования дата-центров, что делает майнинг стратегическим сектором технологического развития России, отмечает он. Также новая отрасль экономики позволила снизить отток молодых IT-специалистов из российской глубинки и усилить процессы цифровой трансформации экономик российских регионов, добавляет эксперт по коммуникациям в области промышленного майнинга и цифровых валют Андрей Лобода.</w:t>
      </w:r>
    </w:p>
    <w:p w14:paraId="76EAEEDA" w14:textId="77777777" w:rsidR="00491AEC" w:rsidRDefault="00491AEC" w:rsidP="00491AEC">
      <w:r>
        <w:t>Регуляторная стабильность повысила интерес крупных и институциональных инвесторов: продажи оборудования выросли более чем в два раза, а совокупная мощность дата-центров к концу 2025 г. приблизится к 5 ГВт, оценивает Безделов.</w:t>
      </w:r>
    </w:p>
    <w:p w14:paraId="2DDA0B98" w14:textId="77777777" w:rsidR="00491AEC" w:rsidRDefault="00491AEC" w:rsidP="00491AEC">
      <w:r>
        <w:t>Крупные корпоративные клиенты получили возможность вести дела открыто, банковская и страховая сфера активно рассматривает предоставление финансовых услуг майнерам, а сама инфраструктура проходит путь постепенной легализации, добавляет Брежнев. Кроме того, крупные игроки вошли в реестр, стремясь минимизировать риски и воспользоваться преимуществами официального статуса, такими как IPO и привлечение инвестиций, отмечает он.</w:t>
      </w:r>
    </w:p>
    <w:p w14:paraId="20FB9D5D" w14:textId="77777777" w:rsidR="00491AEC" w:rsidRDefault="00491AEC" w:rsidP="00491AEC">
      <w:r>
        <w:t>В 2025 г. появился бенчмарк рублевого прайсинга - индекс биткойна на Московской бирже, напоминает Семенов. Параллельно Банк России планирует разрешить квалифицированным инвесторам вкладываться в инструменты с доходностью, зависящей от цен криптовалют без поставки актива, напоминает он.</w:t>
      </w:r>
    </w:p>
    <w:p w14:paraId="6FD0B5C6" w14:textId="77777777" w:rsidR="00491AEC" w:rsidRDefault="00491AEC" w:rsidP="00491AEC">
      <w:r>
        <w:t xml:space="preserve">Также в России стали развиваться международные расчеты в криптовалютах, говорит Семенов. Финансово-экономические федеральные ведомства прямо подтверждают </w:t>
      </w:r>
      <w:r>
        <w:lastRenderedPageBreak/>
        <w:t>использование криптовалют во внешнеэкономической деятельности (ВЭД), хотя масштаб пока ограничен и развивается в экспериментальном правовом режиме (ЭПР), отмечает он. Участники и условия ЭПР не разглашаются. Известно, что только в конце октября ЦБ и Минфин договорились о легализации расчетов в криптовалюте в ВЭД и усилении контрольных функций за платежами со стороны Центробанка, писали "Ведомости".</w:t>
      </w:r>
    </w:p>
    <w:p w14:paraId="34DA6797" w14:textId="77777777" w:rsidR="00491AEC" w:rsidRDefault="00491AEC" w:rsidP="00491AEC">
      <w:r>
        <w:t>Лишь небольшая часть рынка осталась в теневом секторе, преимущественно из-за невозможности зарегистрировать серую технику или нежелания соблюдать ограничительные нормы, указывает Брежнев. Но Огиенко с ним не совсем согласен: рынок майнинга в России даже наполовину не вышел из серой зоны, этот процесс продолжается. Тем не менее для теневых игроков промышленного майнинга дорога к институциональным клиентам и деньгам и, соответственно, к большим проектам в стране фактически закрылась, отмечает он.</w:t>
      </w:r>
    </w:p>
    <w:p w14:paraId="39C4CCAB" w14:textId="77777777" w:rsidR="00491AEC" w:rsidRDefault="00491AEC" w:rsidP="00491AEC">
      <w:r>
        <w:t>Преграды на пути развития</w:t>
      </w:r>
    </w:p>
    <w:p w14:paraId="4DEC9A88" w14:textId="77777777" w:rsidR="00491AEC" w:rsidRDefault="00491AEC" w:rsidP="00491AEC">
      <w:r>
        <w:t>Несмотря на серьезный прогресс в отрасли, сохраняются нерешенные вопросы, говорит Безделов. Например, до сих пор нет четкого порядка отключения майнеров при запрете деятельности, указывает он.</w:t>
      </w:r>
    </w:p>
    <w:p w14:paraId="08F12827" w14:textId="77777777" w:rsidR="00491AEC" w:rsidRDefault="00491AEC" w:rsidP="00491AEC">
      <w:r>
        <w:t>Остались сложности в постановке на учет оборудования, которое было завезено по серым схемам, говорит Брежнев. Здесь, возможно, помогла бы амнистия на такое оборудование, о которой говорили законодатели, но так и не довели дело до конца, рассуждает он. Например, лица, которые ввезли оборудование для майнинга в нарушение таможенного законодательства РФ, могли бы освобождаться от уголовной и административной ответственности при условии их вхождения в реестр майнеров в течение определенного периода времени, предлагает Безделов.</w:t>
      </w:r>
    </w:p>
    <w:p w14:paraId="269E245B" w14:textId="77777777" w:rsidR="00491AEC" w:rsidRDefault="00491AEC" w:rsidP="00491AEC">
      <w:r>
        <w:t>Российским майнерам сильно не хватает валютных кредитов в отечественных банках с учетом полностью валютной специфики их бизнеса, говорил на "Финополисе" соучредитель майнинговой группы Algoritm Павел Гудимов. Рублевые кредиты сейчас дорогие, и бизнесу инфраструктурного типа объективно тяжело справляться с двузначными ставками.</w:t>
      </w:r>
    </w:p>
    <w:p w14:paraId="1BE575C7" w14:textId="77777777" w:rsidR="00491AEC" w:rsidRDefault="00491AEC" w:rsidP="00491AEC">
      <w:r>
        <w:t>Отсутствие внутрироссийского канала ввода и вывода криптовалюты в рубли также тормозит развитие отрасли, говорит Семенов. Существующие способы не обеспечивают прозрачность сделок и создают сложности для налогообложения, что снижает собираемость налогов, указывает Безделов. Поэтому рынку нужен организованный и масштабируемый обмен с полноценными процедурами идентификации клиентов и противодействия отмыванию доходов и финансированию терроризма, сопоставимый по стандартам с налоговой отчетностью, рассуждает Семенов. Но финансовые регуляторы в курсе проблемы и анонсировали принятие новых законодательных актов в этой сфере в 2026-2027 гг., напоминает Брежнев.</w:t>
      </w:r>
    </w:p>
    <w:p w14:paraId="4CE4080B" w14:textId="77777777" w:rsidR="00491AEC" w:rsidRDefault="00491AEC" w:rsidP="00491AEC">
      <w:r>
        <w:t xml:space="preserve">И даже внутренний рынок IPO для майнинга и цифровой инфраструктуры сейчас фактически закрыт, отмечает Семенов: долгая и дорогая подготовка, требования без учета специфики капиталоемких, быстрорастущих проектов. Решением могло бы быть создание отдельного биржевого сегмента с типовыми раскрытиями и отраслевыми метриками при строгом контроле, предлагает он. Это даст быстрый доступ к </w:t>
      </w:r>
      <w:r>
        <w:lastRenderedPageBreak/>
        <w:t>акционерному капиталу, снизит стоимость капитала и ускорит масштабирование "белого" рынка, указывает Семенов.</w:t>
      </w:r>
    </w:p>
    <w:p w14:paraId="6315630A" w14:textId="77777777" w:rsidR="00491AEC" w:rsidRPr="0090779C" w:rsidRDefault="00491AEC" w:rsidP="00491AEC">
      <w:r>
        <w:t>Наталья Заруцкая</w:t>
      </w:r>
    </w:p>
    <w:p w14:paraId="61C58A0E" w14:textId="77777777" w:rsidR="00192C2B" w:rsidRPr="009437E5" w:rsidRDefault="00192C2B" w:rsidP="00192C2B"/>
    <w:p w14:paraId="1648AE75" w14:textId="77777777" w:rsidR="00111D7C" w:rsidRPr="009437E5" w:rsidRDefault="00111D7C" w:rsidP="00111D7C">
      <w:pPr>
        <w:pStyle w:val="251"/>
      </w:pPr>
      <w:bookmarkStart w:id="198" w:name="_Toc99271712"/>
      <w:bookmarkStart w:id="199" w:name="_Toc99318658"/>
      <w:bookmarkStart w:id="200" w:name="_Toc165991078"/>
      <w:bookmarkStart w:id="201" w:name="_Toc213222009"/>
      <w:bookmarkEnd w:id="184"/>
      <w:bookmarkEnd w:id="185"/>
      <w:r w:rsidRPr="009437E5">
        <w:lastRenderedPageBreak/>
        <w:t>НОВОСТИ ЗАРУБЕЖНЫХ ПЕНСИОННЫХ СИСТЕМ</w:t>
      </w:r>
      <w:bookmarkEnd w:id="198"/>
      <w:bookmarkEnd w:id="199"/>
      <w:bookmarkEnd w:id="200"/>
      <w:bookmarkEnd w:id="201"/>
    </w:p>
    <w:p w14:paraId="7D59896E" w14:textId="77777777" w:rsidR="00111D7C" w:rsidRPr="009437E5" w:rsidRDefault="00111D7C" w:rsidP="00111D7C">
      <w:pPr>
        <w:pStyle w:val="10"/>
      </w:pPr>
      <w:bookmarkStart w:id="202" w:name="_Toc99271713"/>
      <w:bookmarkStart w:id="203" w:name="_Toc99318659"/>
      <w:bookmarkStart w:id="204" w:name="_Toc165991079"/>
      <w:bookmarkStart w:id="205" w:name="_Toc213222010"/>
      <w:r w:rsidRPr="009437E5">
        <w:t>Новости пенсионной отрасли стран ближнего зарубежья</w:t>
      </w:r>
      <w:bookmarkEnd w:id="202"/>
      <w:bookmarkEnd w:id="203"/>
      <w:bookmarkEnd w:id="204"/>
      <w:bookmarkEnd w:id="205"/>
    </w:p>
    <w:p w14:paraId="27F8482A" w14:textId="253BFEB8" w:rsidR="002E1ED9" w:rsidRPr="009437E5" w:rsidRDefault="002E1ED9" w:rsidP="002E1ED9">
      <w:pPr>
        <w:pStyle w:val="2"/>
      </w:pPr>
      <w:bookmarkStart w:id="206" w:name="_Toc213222011"/>
      <w:r w:rsidRPr="009437E5">
        <w:t>Media.az, 01.11.2025, В Азербайджане наследникам разрешат получать до 30% пенсионного капитала умерших родственников</w:t>
      </w:r>
      <w:bookmarkEnd w:id="206"/>
    </w:p>
    <w:p w14:paraId="7AF5369D" w14:textId="77777777" w:rsidR="002E1ED9" w:rsidRPr="009437E5" w:rsidRDefault="002E1ED9" w:rsidP="00C36EA0">
      <w:pPr>
        <w:pStyle w:val="3"/>
      </w:pPr>
      <w:bookmarkStart w:id="207" w:name="_Toc213222012"/>
      <w:r w:rsidRPr="009437E5">
        <w:t>В настоящее время активно обсуждается возможность передачи примерно трети пенсионных накоплений умершего человека его законным наследникам.</w:t>
      </w:r>
      <w:bookmarkEnd w:id="207"/>
    </w:p>
    <w:p w14:paraId="2C3D308E" w14:textId="77777777" w:rsidR="002E1ED9" w:rsidRPr="009437E5" w:rsidRDefault="002E1ED9" w:rsidP="002E1ED9">
      <w:r w:rsidRPr="009437E5">
        <w:t>Об этом заявил член парламентского комитета по экономической политике, промышленности и предпринимательству Вугар Байрамов, говоря о планируемых изменениях в пенсионной системе Азербайджана.</w:t>
      </w:r>
    </w:p>
    <w:p w14:paraId="427C7374" w14:textId="77777777" w:rsidR="002E1ED9" w:rsidRPr="009437E5" w:rsidRDefault="002E1ED9" w:rsidP="002E1ED9">
      <w:r w:rsidRPr="009437E5">
        <w:t>Согласно его заявлению, уже внесены предложения, которые позволят передавать до 30% пенсионного капитала умершего человека его наследнику.</w:t>
      </w:r>
    </w:p>
    <w:p w14:paraId="3B660800" w14:textId="77777777" w:rsidR="002E1ED9" w:rsidRPr="009437E5" w:rsidRDefault="002E1ED9" w:rsidP="002E1ED9">
      <w:r w:rsidRPr="009437E5">
        <w:t>Депутат также подчеркнул, что рассматривается еще одно важное нововведение - возможность досрочного снятия части пенсионных накоплений до достижения официального пенсионного возраста. По его словам, подобная практика уже успешно применяется во многих развитых странах, где граждане имеют право воспользоваться частью своего пенсионного капитала после достижения определенного возраста, не дожидаясь полного выхода на пенсию.</w:t>
      </w:r>
    </w:p>
    <w:p w14:paraId="6EFA3360" w14:textId="1E5953B2" w:rsidR="00111D7C" w:rsidRDefault="002E1ED9" w:rsidP="002E1ED9">
      <w:pPr>
        <w:rPr>
          <w:rStyle w:val="a3"/>
        </w:rPr>
      </w:pPr>
      <w:hyperlink r:id="rId63" w:history="1">
        <w:r w:rsidRPr="009437E5">
          <w:rPr>
            <w:rStyle w:val="a3"/>
          </w:rPr>
          <w:t>https://media.az/society/v-azerbajdzhane-naslednikam-razreshat-poluchat-do-30-pensionnogo-kapitala-umershih-rodstvennikov</w:t>
        </w:r>
      </w:hyperlink>
    </w:p>
    <w:p w14:paraId="33A138A1" w14:textId="3A16BD84" w:rsidR="00FD7FDF" w:rsidRDefault="00FD7FDF" w:rsidP="00FD7FDF">
      <w:pPr>
        <w:pStyle w:val="2"/>
      </w:pPr>
      <w:bookmarkStart w:id="208" w:name="_Toc213222013"/>
      <w:r>
        <w:rPr>
          <w:lang w:val="en-US"/>
        </w:rPr>
        <w:t>media</w:t>
      </w:r>
      <w:r w:rsidRPr="00FD7FDF">
        <w:t>.</w:t>
      </w:r>
      <w:r>
        <w:rPr>
          <w:lang w:val="en-US"/>
        </w:rPr>
        <w:t>az</w:t>
      </w:r>
      <w:r w:rsidRPr="00FD7FDF">
        <w:t xml:space="preserve">, </w:t>
      </w:r>
      <w:r w:rsidRPr="00421712">
        <w:t xml:space="preserve">04.11.2025, </w:t>
      </w:r>
      <w:r>
        <w:t>Пенсионные выплаты в Азербайджане вырастут к 2026 году</w:t>
      </w:r>
      <w:bookmarkEnd w:id="208"/>
    </w:p>
    <w:p w14:paraId="793F34D3" w14:textId="20C3B57E" w:rsidR="00FD7FDF" w:rsidRDefault="00FD7FDF" w:rsidP="00FD7FDF">
      <w:pPr>
        <w:pStyle w:val="3"/>
      </w:pPr>
      <w:bookmarkStart w:id="209" w:name="_Toc213222014"/>
      <w:r>
        <w:t>В 2026 году средний размер пенсии в Азербайджане составит 579,2 маната.</w:t>
      </w:r>
      <w:r w:rsidRPr="00FD7FDF">
        <w:t xml:space="preserve"> </w:t>
      </w:r>
      <w:r>
        <w:t>Об этом говорится в проекте бюджета на следующий год.</w:t>
      </w:r>
      <w:bookmarkEnd w:id="209"/>
    </w:p>
    <w:p w14:paraId="401D5147" w14:textId="77777777" w:rsidR="00FD7FDF" w:rsidRDefault="00FD7FDF" w:rsidP="00FD7FDF">
      <w:r>
        <w:t>Согласно документу, данный показатель на 7,9% выше, чем ожидаемый уровень 2025 года (537 манатов).</w:t>
      </w:r>
    </w:p>
    <w:p w14:paraId="6B6CD6D5" w14:textId="57F95273" w:rsidR="00FD7FDF" w:rsidRDefault="00FD7FDF" w:rsidP="00FD7FDF">
      <w:r>
        <w:t>Кроме того, в проекте указывается, что по данным Министерства экономики, рост номинальной заработной платы в текущем году прогнозируется на уровне 9,2%. Исходя из этого, финансовая нагрузка на индексирование трудовых пенсий в 2026-м может достичь 635,59 млн манатов в год.</w:t>
      </w:r>
    </w:p>
    <w:p w14:paraId="6B69F3B5" w14:textId="7FF8C72D" w:rsidR="00FD7FDF" w:rsidRDefault="00FD7FDF" w:rsidP="00FD7FDF">
      <w:hyperlink r:id="rId64" w:history="1">
        <w:r w:rsidRPr="002510C9">
          <w:rPr>
            <w:rStyle w:val="a3"/>
          </w:rPr>
          <w:t>https://media.az/society/pensionnye-vyplaty-v-azerbajdzhane-vyrastut-k-2026-godu</w:t>
        </w:r>
      </w:hyperlink>
      <w:r w:rsidRPr="00FD7FDF">
        <w:t xml:space="preserve"> </w:t>
      </w:r>
    </w:p>
    <w:p w14:paraId="3D89692B" w14:textId="30FA707D" w:rsidR="00421712" w:rsidRDefault="00421712" w:rsidP="00421712">
      <w:pPr>
        <w:pStyle w:val="2"/>
      </w:pPr>
      <w:bookmarkStart w:id="210" w:name="_Toc213222015"/>
      <w:r>
        <w:rPr>
          <w:lang w:val="en-US"/>
        </w:rPr>
        <w:lastRenderedPageBreak/>
        <w:t>ru</w:t>
      </w:r>
      <w:r w:rsidRPr="00421712">
        <w:t>.</w:t>
      </w:r>
      <w:r>
        <w:rPr>
          <w:lang w:val="en-US"/>
        </w:rPr>
        <w:t>apa</w:t>
      </w:r>
      <w:r w:rsidRPr="00421712">
        <w:t>.</w:t>
      </w:r>
      <w:r>
        <w:rPr>
          <w:lang w:val="en-US"/>
        </w:rPr>
        <w:t>az</w:t>
      </w:r>
      <w:r w:rsidRPr="00421712">
        <w:t>, 04.11.2025, Счетная Палата: Для обеспечения устойчивости пенсионной системы необходимы дополнительные реформы</w:t>
      </w:r>
      <w:bookmarkEnd w:id="210"/>
    </w:p>
    <w:p w14:paraId="34C2F678" w14:textId="3EEA30AF" w:rsidR="00421712" w:rsidRDefault="00421712" w:rsidP="00421712">
      <w:pPr>
        <w:pStyle w:val="3"/>
      </w:pPr>
      <w:bookmarkStart w:id="211" w:name="_Toc213222016"/>
      <w:r>
        <w:t>Для обеспечения устойчивости пенсионной системы необходимы дополнительные реформы.</w:t>
      </w:r>
      <w:r w:rsidRPr="00421712">
        <w:t xml:space="preserve"> </w:t>
      </w:r>
      <w:r>
        <w:t>Как сообщает АПА-Экономикс, об этом говорится в заключении Счётной Палаты по проекту государственного бюджета на 2026 год.</w:t>
      </w:r>
      <w:bookmarkEnd w:id="211"/>
    </w:p>
    <w:p w14:paraId="367627F8" w14:textId="77777777" w:rsidR="00421712" w:rsidRDefault="00421712" w:rsidP="00421712">
      <w:r>
        <w:t>В Азербайджане оборот розничной торговли вырос почти на 4%</w:t>
      </w:r>
    </w:p>
    <w:p w14:paraId="6DE82EC8" w14:textId="77777777" w:rsidR="00421712" w:rsidRDefault="00421712" w:rsidP="00421712">
      <w:r>
        <w:t>Госдолг Азербайджана сократился более чем на 800 млн манатов</w:t>
      </w:r>
    </w:p>
    <w:p w14:paraId="7F5798C0" w14:textId="77777777" w:rsidR="00421712" w:rsidRDefault="00421712" w:rsidP="00421712">
      <w:r>
        <w:t>Стратегические валютные резервы Азербайджана превысили 81 млрд долларов</w:t>
      </w:r>
    </w:p>
    <w:p w14:paraId="2D48C839" w14:textId="5E8C05BE" w:rsidR="00421712" w:rsidRDefault="00421712" w:rsidP="00421712">
      <w:r>
        <w:t>В документе отмечается, что проведённые анализы показывают необходимость уделять больше внимания основным показателям, используемым для оценки устойчивости системы пенсионного обеспечения, в частности коэффициенту зависимости.</w:t>
      </w:r>
    </w:p>
    <w:p w14:paraId="361B919A" w14:textId="1C0A5EF3" w:rsidR="00421712" w:rsidRPr="00421712" w:rsidRDefault="00421712" w:rsidP="00421712">
      <w:hyperlink r:id="rId65" w:history="1">
        <w:r w:rsidRPr="002510C9">
          <w:rPr>
            <w:rStyle w:val="a3"/>
          </w:rPr>
          <w:t>https://ru.apa.az/finansy/scetnaya-palata-dlya-obespeceniya-ustoicivosti-pensionnoi-sistemy-neobxodimy-dopolnitelnye-reformy-626326</w:t>
        </w:r>
      </w:hyperlink>
      <w:r w:rsidRPr="00421712">
        <w:t xml:space="preserve"> </w:t>
      </w:r>
    </w:p>
    <w:p w14:paraId="179399E0" w14:textId="77777777" w:rsidR="00A75BDA" w:rsidRPr="009437E5" w:rsidRDefault="00A75BDA" w:rsidP="00A75BDA">
      <w:pPr>
        <w:pStyle w:val="2"/>
      </w:pPr>
      <w:bookmarkStart w:id="212" w:name="_Toc213222017"/>
      <w:r w:rsidRPr="009437E5">
        <w:t>LS, 03.11.2025, Пенсионную систему ждут перемены с нового года</w:t>
      </w:r>
      <w:bookmarkEnd w:id="212"/>
    </w:p>
    <w:p w14:paraId="1482E997" w14:textId="77777777" w:rsidR="00A75BDA" w:rsidRPr="009437E5" w:rsidRDefault="00A75BDA" w:rsidP="00C36EA0">
      <w:pPr>
        <w:pStyle w:val="3"/>
      </w:pPr>
      <w:bookmarkStart w:id="213" w:name="_Toc213222018"/>
      <w:r w:rsidRPr="009437E5">
        <w:t>С 1 января 2026 года вкладчики смогут самостоятельно выбирать инвестиционные стратегии для своих пенсионных накоплений, передает LS.</w:t>
      </w:r>
      <w:bookmarkEnd w:id="213"/>
    </w:p>
    <w:p w14:paraId="7D47F6B5" w14:textId="77777777" w:rsidR="00A75BDA" w:rsidRPr="009437E5" w:rsidRDefault="00A75BDA" w:rsidP="00A75BDA">
      <w:r w:rsidRPr="009437E5">
        <w:t>АРРФР сообщает о принятии правлением постановления, предусматривающего поправки по вопросам РЦБ и пенсионного обеспечения.</w:t>
      </w:r>
    </w:p>
    <w:p w14:paraId="4CD06814" w14:textId="77777777" w:rsidR="00A75BDA" w:rsidRPr="009437E5" w:rsidRDefault="00A75BDA" w:rsidP="00A75BDA">
      <w:r w:rsidRPr="009437E5">
        <w:t>Итак, со следующего года системы оценки деятельности управляющих компаний (УИП) от средневзвешенных результатов к оценке по композитным индексам (бенчмаркам), которые включают индексы казахстанского фондового рынка и мировых финансовых площадок. В агентстве пояснили, что это позволит объективно оценивать результаты управления с учетом глобальных экономических тенденций. Напомним, что о переходе к рыночному бенчмарку говорили еще в 2024 году.</w:t>
      </w:r>
    </w:p>
    <w:p w14:paraId="72359783" w14:textId="77777777" w:rsidR="00A75BDA" w:rsidRPr="009437E5" w:rsidRDefault="00A75BDA" w:rsidP="00A75BDA">
      <w:r w:rsidRPr="009437E5">
        <w:t>Также с этого периода управляющие компании смогут предлагать инвестиционные стратегии, различающиеся по уровню риски, доходности и сроку инвестирования. Речь идет о консервативном, умеренном и рисковом видах портфелей. Таким образом, казахстанцы смогут сами выбирать подходящий профиль инвестирования, ориентируясь на личные предпочтения и уровень допустимого риска, а также диверсифицировать свои пенсионные активы, доверяя их разным управляющим с различными инвестстратегиями.</w:t>
      </w:r>
    </w:p>
    <w:p w14:paraId="0D026B0A" w14:textId="77777777" w:rsidR="00A75BDA" w:rsidRPr="009437E5" w:rsidRDefault="00A75BDA" w:rsidP="00A75BDA">
      <w:r w:rsidRPr="009437E5">
        <w:t>Кроме того, регулятором расширен перечень фининструментов, в которые можно вложить пенсионные активы. Также установлены соответствующие лимиты инвестирования с учетом особенностей каждой инвестстратегии.</w:t>
      </w:r>
    </w:p>
    <w:p w14:paraId="30D10838" w14:textId="6D126A21" w:rsidR="00A75BDA" w:rsidRPr="009437E5" w:rsidRDefault="009437E5" w:rsidP="00A75BDA">
      <w:r>
        <w:t>«</w:t>
      </w:r>
      <w:r w:rsidR="00A75BDA" w:rsidRPr="009437E5">
        <w:t>Это предоставляет управляющим компаниям больше возможностей для диверсификации портфеля и снижения инвестиционных рисков</w:t>
      </w:r>
      <w:r>
        <w:t>»</w:t>
      </w:r>
      <w:r w:rsidR="00A75BDA" w:rsidRPr="009437E5">
        <w:t>, – уточнили в АРРФР.</w:t>
      </w:r>
    </w:p>
    <w:p w14:paraId="5E351EEA" w14:textId="77777777" w:rsidR="00A75BDA" w:rsidRPr="009437E5" w:rsidRDefault="00A75BDA" w:rsidP="00A75BDA">
      <w:r w:rsidRPr="009437E5">
        <w:t>Документом дополнительно предусмотрена возможность компании добровольно возвращать пенсионные средства под контроль Нацбанка.</w:t>
      </w:r>
    </w:p>
    <w:p w14:paraId="36EFD74B" w14:textId="1B93F238" w:rsidR="00A75BDA" w:rsidRPr="009437E5" w:rsidRDefault="009437E5" w:rsidP="00A75BDA">
      <w:r>
        <w:lastRenderedPageBreak/>
        <w:t>«</w:t>
      </w:r>
      <w:r w:rsidR="00A75BDA" w:rsidRPr="009437E5">
        <w:t>Управляющий инвестпортфелем возмещает в полном объеме (при наличии) отрицательную разницу между номинальной доходностью пенсионных активов, полученной УИП, и их минимальным значением, сложившуюся на 1 января года, следующего за полным календарным годом, в котором управляющий инвестпортфелем осуществлял управление пенсионными активами</w:t>
      </w:r>
      <w:r>
        <w:t>»</w:t>
      </w:r>
      <w:r w:rsidR="00A75BDA" w:rsidRPr="009437E5">
        <w:t>, – говорится в постановлении.</w:t>
      </w:r>
    </w:p>
    <w:p w14:paraId="2A231B62" w14:textId="77777777" w:rsidR="00A75BDA" w:rsidRPr="009437E5" w:rsidRDefault="00A75BDA" w:rsidP="00A75BDA">
      <w:r w:rsidRPr="009437E5">
        <w:t>Ожидается, что принятые меры приведут к росту долгосрочной доходности накоплений на старость, повышению прозрачности и гибкости в управлении, а также созданию конкурентной среды среди частных компаний.</w:t>
      </w:r>
    </w:p>
    <w:p w14:paraId="1FDE4EDA" w14:textId="77777777" w:rsidR="00A75BDA" w:rsidRPr="009437E5" w:rsidRDefault="00A75BDA" w:rsidP="00A75BDA">
      <w:r w:rsidRPr="009437E5">
        <w:t xml:space="preserve">Ранее LS писал о том, каким образом будет распределена доля фининструментов в каждом из видов портфелей. </w:t>
      </w:r>
    </w:p>
    <w:p w14:paraId="131310CA" w14:textId="5C54751C" w:rsidR="00A75BDA" w:rsidRPr="009437E5" w:rsidRDefault="00A75BDA" w:rsidP="00A75BDA">
      <w:hyperlink r:id="rId66" w:history="1">
        <w:r w:rsidRPr="009437E5">
          <w:rPr>
            <w:rStyle w:val="a3"/>
          </w:rPr>
          <w:t>https://lsm.kz/pens-rynok-novye-pravila</w:t>
        </w:r>
      </w:hyperlink>
      <w:r w:rsidRPr="009437E5">
        <w:t xml:space="preserve"> </w:t>
      </w:r>
    </w:p>
    <w:p w14:paraId="2CC688B6" w14:textId="77777777" w:rsidR="009437E5" w:rsidRPr="009437E5" w:rsidRDefault="009437E5" w:rsidP="009437E5">
      <w:pPr>
        <w:pStyle w:val="2"/>
      </w:pPr>
      <w:bookmarkStart w:id="214" w:name="_Toc213222019"/>
      <w:r w:rsidRPr="009437E5">
        <w:t>inbusiness.kz, 03.11.2025, Отдельным казахстанцам хотят сделать доплату в ЕНПФ из бюджета</w:t>
      </w:r>
      <w:bookmarkEnd w:id="214"/>
    </w:p>
    <w:p w14:paraId="577783E9" w14:textId="77777777" w:rsidR="009437E5" w:rsidRPr="009437E5" w:rsidRDefault="009437E5" w:rsidP="00C36EA0">
      <w:pPr>
        <w:pStyle w:val="3"/>
      </w:pPr>
      <w:bookmarkStart w:id="215" w:name="_Toc213222020"/>
      <w:r w:rsidRPr="009437E5">
        <w:t>Непринятие данного решения грозит финансовым бедствием на старости лет для существенной прослойки казахстанцев.</w:t>
      </w:r>
      <w:bookmarkEnd w:id="215"/>
    </w:p>
    <w:p w14:paraId="1F0C5AA9" w14:textId="77777777" w:rsidR="009437E5" w:rsidRPr="009437E5" w:rsidRDefault="009437E5" w:rsidP="009437E5">
      <w:r w:rsidRPr="009437E5">
        <w:t>Недавно глава АФК Елена Бахмутова выступила с предложением софинансировать пенсионные накопления самозанятых. Суть предложения заключается в следующем: государство должно выступить в роли работодателя и осуществлять сооплату взносов на индивидуальные пенсионные счета самозанятых, но только при условии, что сам вкладчик уплатил минимальный размер взносов, составляющий не менее двенадцатикратного размера 10% от минимальной заработной платы за год.</w:t>
      </w:r>
    </w:p>
    <w:p w14:paraId="37FED724" w14:textId="41CBFE16" w:rsidR="009437E5" w:rsidRPr="009437E5" w:rsidRDefault="009437E5" w:rsidP="009437E5">
      <w:r w:rsidRPr="009437E5">
        <w:t xml:space="preserve">Планируется ли внесение соответствующих изменений в действующее законодательство, включая Закон РК </w:t>
      </w:r>
      <w:r>
        <w:t>«</w:t>
      </w:r>
      <w:r w:rsidRPr="009437E5">
        <w:t>О пенсионном обеспечении</w:t>
      </w:r>
      <w:r>
        <w:t>»</w:t>
      </w:r>
      <w:r w:rsidRPr="009437E5">
        <w:t>? Корреспондент inbusiness.kz узнавала подробности.</w:t>
      </w:r>
    </w:p>
    <w:p w14:paraId="46906070" w14:textId="68944ADE" w:rsidR="009437E5" w:rsidRPr="009437E5" w:rsidRDefault="009437E5" w:rsidP="009437E5">
      <w:r w:rsidRPr="009437E5">
        <w:t xml:space="preserve">В АО </w:t>
      </w:r>
      <w:r>
        <w:t>«</w:t>
      </w:r>
      <w:r w:rsidRPr="009437E5">
        <w:t>Единый накопительный пенсионный фонд</w:t>
      </w:r>
      <w:r>
        <w:t>»</w:t>
      </w:r>
      <w:r w:rsidRPr="009437E5">
        <w:t xml:space="preserve"> сообщили о ведущейся работе по выработке решений, направленных на повышение охвата населения накопительной пенсионной системой, особенно среди самозанятых и работников с нерегулярными доходами. Вопрос обеспечения достойного уровня пенсионных выплат для самозанятых граждан является одним из приоритетных направлений развития пенсионной системы Казахстана.</w:t>
      </w:r>
    </w:p>
    <w:p w14:paraId="2BD072CB" w14:textId="77777777" w:rsidR="009437E5" w:rsidRPr="009437E5" w:rsidRDefault="009437E5" w:rsidP="009437E5">
      <w:r w:rsidRPr="009437E5">
        <w:t>Как было отмечено в недавнем послании президента народу Казахстана, наблюдается низкий уровень пенсионных накоплений, особенно среди самозанятых. Основной причиной недостаточности пенсионных накоплений самозанятых граждан является нерегулярная уплата взносов.</w:t>
      </w:r>
    </w:p>
    <w:p w14:paraId="76D0A1DF" w14:textId="77777777" w:rsidR="009437E5" w:rsidRPr="009437E5" w:rsidRDefault="009437E5" w:rsidP="009437E5">
      <w:r w:rsidRPr="009437E5">
        <w:t>По данным ЕНПФ, в 2024 году уплатили как минимум один пенсионный взнос лишь около 33% самозанятых, при этом большинство из них имеют нестабильный доход.</w:t>
      </w:r>
    </w:p>
    <w:p w14:paraId="3CDED6D5" w14:textId="7D34317C" w:rsidR="009437E5" w:rsidRPr="009437E5" w:rsidRDefault="009437E5" w:rsidP="009437E5">
      <w:r>
        <w:t>«</w:t>
      </w:r>
      <w:r w:rsidRPr="009437E5">
        <w:t xml:space="preserve">С введением нового Налогового кодекса с 2026 года ставки взносов в накопительную пенсионную систему для самозанятых, действующих по специальному налоговому режиму и занятых через платформы, установлены в размере 2% от дохода. Это значительно ниже, чем взносы для работников по трудовому договору или договору гражданско-правового характера, где обязательные пенсионные взносы составляют 10% </w:t>
      </w:r>
      <w:r w:rsidRPr="009437E5">
        <w:lastRenderedPageBreak/>
        <w:t>от дохода, плюс обязательные пенсионные взносы работодателей, которые со временем достигнут 5%</w:t>
      </w:r>
      <w:r>
        <w:t>»</w:t>
      </w:r>
      <w:r w:rsidRPr="009437E5">
        <w:t>, – отметили в ведомстве.</w:t>
      </w:r>
    </w:p>
    <w:p w14:paraId="4BE475BB" w14:textId="77777777" w:rsidR="009437E5" w:rsidRPr="009437E5" w:rsidRDefault="009437E5" w:rsidP="009437E5">
      <w:r w:rsidRPr="009437E5">
        <w:t>В ЕНПФ считают, что предусмотренные ставки пенсионных взносов для платформенных занятых не позволят сформировать адекватные пенсионные накопления, если данный вид деятельности будет единственным, постоянным или длительным в течение трудовой карьеры.</w:t>
      </w:r>
    </w:p>
    <w:p w14:paraId="1685644C" w14:textId="77777777" w:rsidR="009437E5" w:rsidRPr="009437E5" w:rsidRDefault="009437E5" w:rsidP="009437E5">
      <w:r w:rsidRPr="009437E5">
        <w:t>Предложение по софинансированию от экспертов</w:t>
      </w:r>
    </w:p>
    <w:p w14:paraId="16657787" w14:textId="77777777" w:rsidR="009437E5" w:rsidRPr="009437E5" w:rsidRDefault="009437E5" w:rsidP="009437E5">
      <w:r w:rsidRPr="009437E5">
        <w:t>Группа казахстанских экспертов, стоявших у истоков формирования финансового рынка и накопительной пенсионной системы, включая Григория Марченко, Ораза Жандосова, Болата Жамишева, Кадыржана Дамитова, Анвара Сайденова, Елену Бахмутову с участием Гульфайрус Шайкаковой, выдвинула предложение по софинансированию пенсионных взносов самозанятых при информационно-аналитической поддержке ЕНПФ.</w:t>
      </w:r>
    </w:p>
    <w:p w14:paraId="4DA72732" w14:textId="4A7E42C3" w:rsidR="009437E5" w:rsidRPr="009437E5" w:rsidRDefault="009437E5" w:rsidP="009437E5">
      <w:r>
        <w:t>«</w:t>
      </w:r>
      <w:r w:rsidRPr="009437E5">
        <w:t>Если самозанятый ежемесячно, не реже 12 раз в год перечисляет 10%-ные обязательные пенсионные взносы с дохода не ниже минимальной заработной платы, тогда из государственного бюджета предполагается доплата в размере 5% от 12 МЗП, то есть 60% от МЗП в год. Право на доплату получат только самозанятые, зарегистрированные в специальном налоговом режиме и не имеющие наемных работников</w:t>
      </w:r>
      <w:r>
        <w:t>»</w:t>
      </w:r>
      <w:r w:rsidRPr="009437E5">
        <w:t>, – пояснили в фонде.</w:t>
      </w:r>
    </w:p>
    <w:p w14:paraId="20978900" w14:textId="77777777" w:rsidR="009437E5" w:rsidRPr="009437E5" w:rsidRDefault="009437E5" w:rsidP="009437E5">
      <w:r w:rsidRPr="009437E5">
        <w:t>Международный опыт и оценка расходов</w:t>
      </w:r>
    </w:p>
    <w:p w14:paraId="706F84B0" w14:textId="77777777" w:rsidR="009437E5" w:rsidRPr="009437E5" w:rsidRDefault="009437E5" w:rsidP="009437E5">
      <w:r w:rsidRPr="009437E5">
        <w:t>Инструмент софинансирования взносов не является новшеством и широко используется в международной практике в таких странах, как:</w:t>
      </w:r>
    </w:p>
    <w:p w14:paraId="01423CEB" w14:textId="77777777" w:rsidR="009437E5" w:rsidRPr="009437E5" w:rsidRDefault="009437E5" w:rsidP="009437E5">
      <w:r w:rsidRPr="009437E5">
        <w:t>Малайзия, где действует госпрограмма i-SARAAN и государство вносит 15% от годовой суммы добровольных взносов, но не более 250 малайзийских ринггитов.</w:t>
      </w:r>
    </w:p>
    <w:p w14:paraId="6527A2EA" w14:textId="77777777" w:rsidR="009437E5" w:rsidRPr="009437E5" w:rsidRDefault="009437E5" w:rsidP="009437E5">
      <w:r w:rsidRPr="009437E5">
        <w:t>Турция, где для наемных работников до 45 лет государство вносит 25% от суммы взносов работника, но не более 25% размера годовой МЗП.</w:t>
      </w:r>
    </w:p>
    <w:p w14:paraId="3CA1D6E8" w14:textId="77777777" w:rsidR="009437E5" w:rsidRPr="009437E5" w:rsidRDefault="009437E5" w:rsidP="009437E5">
      <w:r w:rsidRPr="009437E5">
        <w:t>Германия, где государство вносит 4% от годовой суммы взносов добровольных накоплений, но не более 2,1 тыс. евро, размер также зависит от семейного статуса и наличия детей.</w:t>
      </w:r>
    </w:p>
    <w:p w14:paraId="27BE56CD" w14:textId="77777777" w:rsidR="009437E5" w:rsidRPr="009437E5" w:rsidRDefault="009437E5" w:rsidP="009437E5">
      <w:r w:rsidRPr="009437E5">
        <w:t>В Казахстане также есть положительный опыт софинансирования, например, жилищных сбережений и государственной образовательной накопительной системы. Как утверждают в ЕНПФ, оценочные расходы на софинансирование в ценах 2025 года при охвате до одного миллиона самозанятых могут составить около 51 млрд тенге в год – 0,03% от ВВП.</w:t>
      </w:r>
    </w:p>
    <w:p w14:paraId="4C14CC1E" w14:textId="60802F04" w:rsidR="009437E5" w:rsidRPr="009437E5" w:rsidRDefault="009437E5" w:rsidP="009437E5">
      <w:r w:rsidRPr="009437E5">
        <w:t xml:space="preserve">Это создаст условия для легализации самозанятых и формирования их пенсионных сбережений. Расходы на софинансирование в перспективе вернутся ростом налоговых поступлений за счет выхода работников </w:t>
      </w:r>
      <w:r>
        <w:t>«</w:t>
      </w:r>
      <w:r w:rsidRPr="009437E5">
        <w:t>из тени</w:t>
      </w:r>
      <w:r>
        <w:t>»</w:t>
      </w:r>
      <w:r w:rsidRPr="009437E5">
        <w:t xml:space="preserve"> и инвестиций пенсионных активов в экономику страны.</w:t>
      </w:r>
    </w:p>
    <w:p w14:paraId="54E765FA" w14:textId="77777777" w:rsidR="009437E5" w:rsidRPr="009437E5" w:rsidRDefault="009437E5" w:rsidP="009437E5">
      <w:r w:rsidRPr="009437E5">
        <w:t>Ранее inbusiness.kz поднимал вопрос о дополнительной надбавке к пенсиям казахстанцев ввиду ускоряющейся инфляции в 2026 году.</w:t>
      </w:r>
    </w:p>
    <w:p w14:paraId="34A33B0F" w14:textId="4CBA5A10" w:rsidR="009437E5" w:rsidRDefault="009437E5" w:rsidP="009437E5">
      <w:hyperlink r:id="rId67" w:history="1">
        <w:r w:rsidRPr="009437E5">
          <w:rPr>
            <w:rStyle w:val="a3"/>
          </w:rPr>
          <w:t>https://www.inbusiness.kz/ru/news/otdelnym-kazahstancam-hotyat-sdelat-doplatu-v-enpf-iz-byudzheta</w:t>
        </w:r>
      </w:hyperlink>
      <w:r w:rsidRPr="009437E5">
        <w:t xml:space="preserve"> </w:t>
      </w:r>
    </w:p>
    <w:p w14:paraId="7ACA762D" w14:textId="52B3F59A" w:rsidR="00F4179E" w:rsidRDefault="00F4179E" w:rsidP="00F4179E">
      <w:pPr>
        <w:pStyle w:val="2"/>
      </w:pPr>
      <w:bookmarkStart w:id="216" w:name="_Toc213222021"/>
      <w:r>
        <w:rPr>
          <w:lang w:val="en-US"/>
        </w:rPr>
        <w:lastRenderedPageBreak/>
        <w:t>Nur</w:t>
      </w:r>
      <w:r w:rsidRPr="00F4179E">
        <w:t>.</w:t>
      </w:r>
      <w:r>
        <w:rPr>
          <w:lang w:val="en-US"/>
        </w:rPr>
        <w:t>kz</w:t>
      </w:r>
      <w:r w:rsidRPr="00F4179E">
        <w:t>, 05.11.2025, Почти половина пенсионных накоплений состоит не из взносов казахстанцев</w:t>
      </w:r>
      <w:bookmarkEnd w:id="216"/>
    </w:p>
    <w:p w14:paraId="387A9349" w14:textId="77777777" w:rsidR="00F4179E" w:rsidRPr="00F4179E" w:rsidRDefault="00F4179E" w:rsidP="00F4179E">
      <w:pPr>
        <w:pStyle w:val="3"/>
      </w:pPr>
      <w:bookmarkStart w:id="217" w:name="_Toc213222022"/>
      <w:r w:rsidRPr="00F4179E">
        <w:t>На счетах ЕНПФ накопилось порядка 25,73 трлн тенге. Часть этих средств была заработана на инвестициях. За год казахстанцам начислили 3,11 трлн тенге. Подробности узнали журналисты NUR.KZ.</w:t>
      </w:r>
      <w:bookmarkEnd w:id="217"/>
    </w:p>
    <w:p w14:paraId="021C141F" w14:textId="1DE7A474" w:rsidR="00F4179E" w:rsidRPr="00F4179E" w:rsidRDefault="00F4179E" w:rsidP="00F4179E">
      <w:pPr>
        <w:rPr>
          <w:lang/>
        </w:rPr>
      </w:pPr>
      <w:r w:rsidRPr="00F4179E">
        <w:rPr>
          <w:lang/>
        </w:rPr>
        <w:t>Как известно, деньги, которые хранятся в Едином накопительном пенсионном фонде (ЕНПФ), не лежат "мертвым грузом" – они инвестируются в различные финансовые инструменты, а доход от таких сделок начисляется на счета казахстанцев.</w:t>
      </w:r>
    </w:p>
    <w:p w14:paraId="0A3C9DB7" w14:textId="77777777" w:rsidR="00F4179E" w:rsidRPr="00F4179E" w:rsidRDefault="00F4179E" w:rsidP="00F4179E">
      <w:pPr>
        <w:rPr>
          <w:lang/>
        </w:rPr>
      </w:pPr>
      <w:r w:rsidRPr="00F4179E">
        <w:rPr>
          <w:lang/>
        </w:rPr>
        <w:t>Стоит отметить, что все управляющие активами фонда, то есть Национальный банк РК и пять частных компаний, показывают положительную доходность – подробнее об этом мы писали здесь.</w:t>
      </w:r>
    </w:p>
    <w:p w14:paraId="60688652" w14:textId="527B2EA7" w:rsidR="00F4179E" w:rsidRDefault="00F4179E" w:rsidP="00F4179E">
      <w:pPr>
        <w:rPr>
          <w:lang/>
        </w:rPr>
      </w:pPr>
      <w:r w:rsidRPr="00F4179E">
        <w:rPr>
          <w:lang/>
        </w:rPr>
        <w:t>Как рассказали в ЕНПФ, непосредственно Нацбанк по состоянию на 1 октября показал доходность в 14,11% при инфляции в 12,9% за год. Проще говоря, на счета казахстанцев поступил реальный доход, который обгоняет рост цен в стране. Общая сумма перечисленных средств достигла 3,11 трлн тенге за последний год.</w:t>
      </w:r>
    </w:p>
    <w:p w14:paraId="47146060" w14:textId="7DADA111" w:rsidR="00F4179E" w:rsidRPr="00F4179E" w:rsidRDefault="00F4179E" w:rsidP="00F4179E">
      <w:pPr>
        <w:rPr>
          <w:lang/>
        </w:rPr>
      </w:pPr>
      <w:r w:rsidRPr="00F4179E">
        <w:rPr>
          <w:lang/>
        </w:rPr>
        <w:t>Также в фонде отметили, что на текущий момент заметная часть средств, которая хранится на счетах казахстанцев, приходится непосредственно на инвестдоход – 42,8%, или 13,62 трлн тенге.</w:t>
      </w:r>
    </w:p>
    <w:p w14:paraId="7986A222" w14:textId="1BA0AA30" w:rsidR="00F4179E" w:rsidRPr="00F4179E" w:rsidRDefault="00F4179E" w:rsidP="00F4179E">
      <w:pPr>
        <w:rPr>
          <w:lang/>
        </w:rPr>
      </w:pPr>
      <w:r w:rsidRPr="00F4179E">
        <w:rPr>
          <w:lang/>
        </w:rPr>
        <w:t>И только остальное состоит из взносов казахстанцев. Всего же на счетах в ЕНПФ хранится 25,73 трлн тенге.</w:t>
      </w:r>
    </w:p>
    <w:p w14:paraId="4AB72FD2" w14:textId="0FBE8929" w:rsidR="00F4179E" w:rsidRPr="00F4179E" w:rsidRDefault="00F4179E" w:rsidP="00F4179E">
      <w:pPr>
        <w:rPr>
          <w:lang/>
        </w:rPr>
      </w:pPr>
      <w:r w:rsidRPr="00F4179E">
        <w:rPr>
          <w:lang/>
        </w:rPr>
        <w:t>Однако напомним, что иногда управляющие сталкиваются с убытками. В такие моменты казахстанцы могут обнаружить, что их накопления немного уменьшились. В этом нет ничего страшного – доходность пенсионных активов за короткие промежутки времени не отражает реальную эффективность их управления.</w:t>
      </w:r>
    </w:p>
    <w:p w14:paraId="07938C84" w14:textId="61763AE7" w:rsidR="00F4179E" w:rsidRPr="00F4179E" w:rsidRDefault="00F4179E" w:rsidP="00F4179E">
      <w:pPr>
        <w:rPr>
          <w:lang/>
        </w:rPr>
      </w:pPr>
      <w:r w:rsidRPr="00F4179E">
        <w:rPr>
          <w:lang/>
        </w:rPr>
        <w:t>Гораздо важнее то, какой доход приносят управляющие в более длительные периоды. Согласно данным ЕНПФ, с 1998 года и по 1 октября 2025 года инвестдоход равен 1 063,15% при инфляции за это же время 920,56%. То есть казахстанцы в безусловном "плюсе".</w:t>
      </w:r>
    </w:p>
    <w:p w14:paraId="1EA899E4" w14:textId="3A40C299" w:rsidR="00F4179E" w:rsidRPr="00F4179E" w:rsidRDefault="00F4179E" w:rsidP="00F4179E">
      <w:pPr>
        <w:rPr>
          <w:lang/>
        </w:rPr>
      </w:pPr>
      <w:r w:rsidRPr="00F4179E">
        <w:rPr>
          <w:lang/>
        </w:rPr>
        <w:t>Впрочем, важно помнить, что, даже если управляющие показывают убытки, это радикально не повлияет на благосостояние граждан. Дело в том, что пенсионные накопления казахстанцев защищаются государством.</w:t>
      </w:r>
    </w:p>
    <w:p w14:paraId="26AC97DE" w14:textId="2AB9F034" w:rsidR="00F4179E" w:rsidRPr="00F4179E" w:rsidRDefault="00F4179E" w:rsidP="00F4179E">
      <w:pPr>
        <w:rPr>
          <w:lang/>
        </w:rPr>
      </w:pPr>
      <w:r w:rsidRPr="00F4179E">
        <w:rPr>
          <w:lang/>
        </w:rPr>
        <w:t>Такая гарантия существует не только для накоплений под управлением Нацбанка, но и для тех, что находятся в частных компаниях. Правда, там ответственность за сохранность ложится на самих управляющих.</w:t>
      </w:r>
    </w:p>
    <w:p w14:paraId="47F5BAA1" w14:textId="464AD991" w:rsidR="00F4179E" w:rsidRDefault="00F4179E" w:rsidP="00F4179E">
      <w:pPr>
        <w:rPr>
          <w:lang/>
        </w:rPr>
      </w:pPr>
      <w:r w:rsidRPr="00F4179E">
        <w:rPr>
          <w:lang/>
        </w:rPr>
        <w:t>Также ранее стало известно, что казахстанцам со следующего года дадут возможность выбирать стратегии инвестирования своих пенсионных накоплений по уровню доходности и риска. По сути это даст больше возможностей контролировать свои средства на пенсионных счетах.</w:t>
      </w:r>
    </w:p>
    <w:p w14:paraId="25BCDA7D" w14:textId="70E4E0CD" w:rsidR="00F4179E" w:rsidRDefault="00F4179E" w:rsidP="00F4179E">
      <w:pPr>
        <w:rPr>
          <w:lang/>
        </w:rPr>
      </w:pPr>
      <w:hyperlink r:id="rId68" w:history="1">
        <w:r w:rsidRPr="002510C9">
          <w:rPr>
            <w:rStyle w:val="a3"/>
            <w:lang/>
          </w:rPr>
          <w:t>https://www.nur.kz/nurfin/pension/2305137-pochti-polovina-pensionnyh-nakopleniy-sostoit-ne-iz-vznosov-kazahstancev/</w:t>
        </w:r>
      </w:hyperlink>
      <w:r w:rsidRPr="00F4179E">
        <w:rPr>
          <w:lang/>
        </w:rPr>
        <w:t xml:space="preserve"> </w:t>
      </w:r>
    </w:p>
    <w:p w14:paraId="6A4100C9" w14:textId="3CD8B06B" w:rsidR="00F5367E" w:rsidRDefault="00F5367E" w:rsidP="00F5367E">
      <w:pPr>
        <w:pStyle w:val="2"/>
        <w:rPr>
          <w:lang/>
        </w:rPr>
      </w:pPr>
      <w:bookmarkStart w:id="218" w:name="_Toc213222023"/>
      <w:r>
        <w:rPr>
          <w:lang w:val="en-US"/>
        </w:rPr>
        <w:lastRenderedPageBreak/>
        <w:t>Finratings</w:t>
      </w:r>
      <w:r w:rsidRPr="00F5367E">
        <w:t>.</w:t>
      </w:r>
      <w:r>
        <w:rPr>
          <w:lang w:val="en-US"/>
        </w:rPr>
        <w:t>kz</w:t>
      </w:r>
      <w:r w:rsidRPr="00F5367E">
        <w:t xml:space="preserve">, 04.11.2025, </w:t>
      </w:r>
      <w:r w:rsidRPr="00F5367E">
        <w:rPr>
          <w:lang/>
        </w:rPr>
        <w:t>Казахстанцы могут начать получать пенсию раньше: как работает пенсионный аннуитет</w:t>
      </w:r>
      <w:bookmarkEnd w:id="218"/>
    </w:p>
    <w:p w14:paraId="1FA32B87" w14:textId="671B5C21" w:rsidR="00F5367E" w:rsidRPr="00F5367E" w:rsidRDefault="00F5367E" w:rsidP="00F5367E">
      <w:pPr>
        <w:pStyle w:val="3"/>
        <w:rPr>
          <w:lang/>
        </w:rPr>
      </w:pPr>
      <w:bookmarkStart w:id="219" w:name="_Toc213222024"/>
      <w:r w:rsidRPr="00F5367E">
        <w:rPr>
          <w:lang/>
        </w:rPr>
        <w:t>Часть граждан в Казахстане может начать получать регулярные пожизненные пенсионные выплаты до наступления официального пенсионного возраста — уже с 55 лет, а в отдельных случаях даже раньше. Такой механизм называется пенсионным аннуитетом, передает Finratings.kz.</w:t>
      </w:r>
      <w:bookmarkEnd w:id="219"/>
    </w:p>
    <w:p w14:paraId="3EF8D9F3" w14:textId="065E34C7" w:rsidR="00F5367E" w:rsidRPr="00F5367E" w:rsidRDefault="00F5367E" w:rsidP="00F5367E">
      <w:pPr>
        <w:rPr>
          <w:lang/>
        </w:rPr>
      </w:pPr>
      <w:r w:rsidRPr="00F5367E">
        <w:rPr>
          <w:lang/>
        </w:rPr>
        <w:t>В Freedom Life рассказали, что пенсионный аннуитет — это договор со страховой компанией, по которому ваши накопления из ЕНПФ переводятся в страховую организацию, а взамен вы начинаете получать ежемесячные выплаты пожизненно.</w:t>
      </w:r>
    </w:p>
    <w:p w14:paraId="6BCE210E" w14:textId="77777777" w:rsidR="00F5367E" w:rsidRPr="00F5367E" w:rsidRDefault="00F5367E" w:rsidP="00F5367E">
      <w:pPr>
        <w:rPr>
          <w:lang/>
        </w:rPr>
      </w:pPr>
      <w:r w:rsidRPr="00F5367E">
        <w:rPr>
          <w:lang/>
        </w:rPr>
        <w:t>Кто может оформить аннуитет</w:t>
      </w:r>
    </w:p>
    <w:p w14:paraId="1FBB43D7" w14:textId="5275A595" w:rsidR="00F5367E" w:rsidRPr="00F5367E" w:rsidRDefault="00F5367E" w:rsidP="00F5367E">
      <w:pPr>
        <w:rPr>
          <w:lang/>
        </w:rPr>
      </w:pPr>
      <w:r w:rsidRPr="00F5367E">
        <w:rPr>
          <w:lang/>
        </w:rPr>
        <w:t>• Женщины — с 55 лет</w:t>
      </w:r>
    </w:p>
    <w:p w14:paraId="510B0F4E" w14:textId="1CB4783E" w:rsidR="00F5367E" w:rsidRPr="00F5367E" w:rsidRDefault="00F5367E" w:rsidP="00F5367E">
      <w:pPr>
        <w:rPr>
          <w:lang/>
        </w:rPr>
      </w:pPr>
      <w:r w:rsidRPr="00F5367E">
        <w:rPr>
          <w:lang/>
        </w:rPr>
        <w:t>• Мужчины — с 60 лет</w:t>
      </w:r>
    </w:p>
    <w:p w14:paraId="3056F1F0" w14:textId="77777777" w:rsidR="00F5367E" w:rsidRPr="00F5367E" w:rsidRDefault="00F5367E" w:rsidP="00F5367E">
      <w:pPr>
        <w:rPr>
          <w:lang/>
        </w:rPr>
      </w:pPr>
      <w:r w:rsidRPr="00F5367E">
        <w:rPr>
          <w:lang/>
        </w:rPr>
        <w:t>Однако, при наличии достаточных накоплений и специальных программ, заключить договор можно:</w:t>
      </w:r>
    </w:p>
    <w:p w14:paraId="128C4C6C" w14:textId="77777777" w:rsidR="00F5367E" w:rsidRPr="00F5367E" w:rsidRDefault="00F5367E" w:rsidP="00F5367E">
      <w:pPr>
        <w:rPr>
          <w:lang/>
        </w:rPr>
      </w:pPr>
      <w:r w:rsidRPr="00F5367E">
        <w:rPr>
          <w:lang/>
        </w:rPr>
        <w:t>• женщинами — с 45 лет</w:t>
      </w:r>
    </w:p>
    <w:p w14:paraId="170B5711" w14:textId="7A940C9A" w:rsidR="00F5367E" w:rsidRPr="00F5367E" w:rsidRDefault="00F5367E" w:rsidP="00F5367E">
      <w:pPr>
        <w:rPr>
          <w:lang/>
        </w:rPr>
      </w:pPr>
      <w:r w:rsidRPr="00F5367E">
        <w:rPr>
          <w:lang/>
        </w:rPr>
        <w:t>• мужчинами — с 40 лет (например, при объединении накоплений супругов или близких родственников)</w:t>
      </w:r>
    </w:p>
    <w:p w14:paraId="2917EA17" w14:textId="77777777" w:rsidR="00F5367E" w:rsidRPr="00F5367E" w:rsidRDefault="00F5367E" w:rsidP="00F5367E">
      <w:pPr>
        <w:rPr>
          <w:lang/>
        </w:rPr>
      </w:pPr>
      <w:r w:rsidRPr="00F5367E">
        <w:rPr>
          <w:lang/>
        </w:rPr>
        <w:t>Откуда будут идти выплаты</w:t>
      </w:r>
    </w:p>
    <w:p w14:paraId="157C2FB4" w14:textId="77777777" w:rsidR="00F5367E" w:rsidRPr="00F5367E" w:rsidRDefault="00F5367E" w:rsidP="00F5367E">
      <w:pPr>
        <w:rPr>
          <w:lang/>
        </w:rPr>
      </w:pPr>
      <w:r w:rsidRPr="00F5367E">
        <w:rPr>
          <w:lang/>
        </w:rPr>
        <w:t>После оформления аннуитета пенсионные выплаты будут поступать из двух источников:</w:t>
      </w:r>
    </w:p>
    <w:p w14:paraId="798482A1" w14:textId="4C8817DB" w:rsidR="00F5367E" w:rsidRPr="00F5367E" w:rsidRDefault="00F5367E" w:rsidP="00F5367E">
      <w:pPr>
        <w:rPr>
          <w:lang/>
        </w:rPr>
      </w:pPr>
      <w:r w:rsidRPr="00F5367E">
        <w:rPr>
          <w:lang/>
        </w:rPr>
        <w:t>Страховая компания — пожизненно.</w:t>
      </w:r>
    </w:p>
    <w:p w14:paraId="33CFDC6A" w14:textId="3BA538FD" w:rsidR="00F5367E" w:rsidRPr="00F5367E" w:rsidRDefault="00F5367E" w:rsidP="00F5367E">
      <w:pPr>
        <w:rPr>
          <w:lang/>
        </w:rPr>
      </w:pPr>
      <w:r w:rsidRPr="00F5367E">
        <w:rPr>
          <w:lang/>
        </w:rPr>
        <w:t>ЕНПФ — из накоплений, которые продолжают формироваться после заключения договора.</w:t>
      </w:r>
    </w:p>
    <w:p w14:paraId="7CC51606" w14:textId="02B38295" w:rsidR="00F5367E" w:rsidRPr="00F5367E" w:rsidRDefault="00F5367E" w:rsidP="00F5367E">
      <w:pPr>
        <w:rPr>
          <w:lang/>
        </w:rPr>
      </w:pPr>
      <w:r w:rsidRPr="00F5367E">
        <w:rPr>
          <w:lang/>
        </w:rPr>
        <w:t>Даже если средства из ЕНПФ будут полностью использованы, выплаты не прекращаются — страховая компания продолжит их пожизненно.</w:t>
      </w:r>
    </w:p>
    <w:p w14:paraId="2FEAD3E6" w14:textId="77777777" w:rsidR="00F5367E" w:rsidRPr="00F5367E" w:rsidRDefault="00F5367E" w:rsidP="00F5367E">
      <w:pPr>
        <w:rPr>
          <w:lang/>
        </w:rPr>
      </w:pPr>
      <w:r w:rsidRPr="00F5367E">
        <w:rPr>
          <w:lang/>
        </w:rPr>
        <w:t>Защита от инфляции</w:t>
      </w:r>
    </w:p>
    <w:p w14:paraId="6A7C17BE" w14:textId="544C0047" w:rsidR="00F5367E" w:rsidRPr="00F5367E" w:rsidRDefault="00F5367E" w:rsidP="00F5367E">
      <w:pPr>
        <w:rPr>
          <w:lang/>
        </w:rPr>
      </w:pPr>
      <w:r w:rsidRPr="00F5367E">
        <w:rPr>
          <w:lang/>
        </w:rPr>
        <w:t>Выплаты индексируются — в среднем на 7% в год, что защищает пенсионный доход от обесценивания.</w:t>
      </w:r>
    </w:p>
    <w:p w14:paraId="74CE16D0" w14:textId="77777777" w:rsidR="00F5367E" w:rsidRPr="00F5367E" w:rsidRDefault="00F5367E" w:rsidP="00F5367E">
      <w:pPr>
        <w:rPr>
          <w:lang/>
        </w:rPr>
      </w:pPr>
      <w:r w:rsidRPr="00F5367E">
        <w:rPr>
          <w:lang/>
        </w:rPr>
        <w:t>Совместный аннуитет</w:t>
      </w:r>
    </w:p>
    <w:p w14:paraId="4F09B159" w14:textId="6FBA2C8D" w:rsidR="00F5367E" w:rsidRPr="00F5367E" w:rsidRDefault="00F5367E" w:rsidP="00F5367E">
      <w:pPr>
        <w:rPr>
          <w:lang/>
        </w:rPr>
      </w:pPr>
      <w:r w:rsidRPr="00F5367E">
        <w:rPr>
          <w:lang/>
        </w:rPr>
        <w:t>Есть возможность объединить пенсионные накопления супругов или близких родственников, чтобы достичь минимальной суммы для заключения договора.</w:t>
      </w:r>
    </w:p>
    <w:p w14:paraId="41E585F0" w14:textId="77777777" w:rsidR="00F5367E" w:rsidRPr="00F5367E" w:rsidRDefault="00F5367E" w:rsidP="00F5367E">
      <w:pPr>
        <w:rPr>
          <w:lang/>
        </w:rPr>
      </w:pPr>
      <w:r w:rsidRPr="00F5367E">
        <w:rPr>
          <w:lang/>
        </w:rPr>
        <w:t>Основные условия</w:t>
      </w:r>
    </w:p>
    <w:p w14:paraId="1D502387" w14:textId="77777777" w:rsidR="00F5367E" w:rsidRPr="00F5367E" w:rsidRDefault="00F5367E" w:rsidP="00F5367E">
      <w:pPr>
        <w:rPr>
          <w:lang/>
        </w:rPr>
      </w:pPr>
      <w:r w:rsidRPr="00F5367E">
        <w:rPr>
          <w:lang/>
        </w:rPr>
        <w:t>Условие</w:t>
      </w:r>
      <w:r w:rsidRPr="00F5367E">
        <w:rPr>
          <w:lang/>
        </w:rPr>
        <w:tab/>
        <w:t>Требование</w:t>
      </w:r>
    </w:p>
    <w:p w14:paraId="266FB5A1" w14:textId="77777777" w:rsidR="00F5367E" w:rsidRPr="00F5367E" w:rsidRDefault="00F5367E" w:rsidP="00F5367E">
      <w:pPr>
        <w:rPr>
          <w:lang/>
        </w:rPr>
      </w:pPr>
      <w:r w:rsidRPr="00F5367E">
        <w:rPr>
          <w:lang/>
        </w:rPr>
        <w:t>Возраст</w:t>
      </w:r>
      <w:r w:rsidRPr="00F5367E">
        <w:rPr>
          <w:lang/>
        </w:rPr>
        <w:tab/>
        <w:t>от 40–45 лет (при достаточных накоплениях) или стандартный возраст</w:t>
      </w:r>
    </w:p>
    <w:p w14:paraId="2697B52F" w14:textId="77777777" w:rsidR="00F5367E" w:rsidRPr="00F5367E" w:rsidRDefault="00F5367E" w:rsidP="00F5367E">
      <w:pPr>
        <w:rPr>
          <w:lang/>
        </w:rPr>
      </w:pPr>
      <w:r w:rsidRPr="00F5367E">
        <w:rPr>
          <w:lang/>
        </w:rPr>
        <w:t>Накопления в ЕНПФ</w:t>
      </w:r>
      <w:r w:rsidRPr="00F5367E">
        <w:rPr>
          <w:lang/>
        </w:rPr>
        <w:tab/>
        <w:t>должны быть достаточными для покупки аннуитета</w:t>
      </w:r>
    </w:p>
    <w:p w14:paraId="4C2487B6" w14:textId="250EA1CB" w:rsidR="00F5367E" w:rsidRDefault="00F5367E" w:rsidP="00F5367E">
      <w:pPr>
        <w:rPr>
          <w:lang/>
        </w:rPr>
      </w:pPr>
      <w:r w:rsidRPr="00F5367E">
        <w:rPr>
          <w:lang/>
        </w:rPr>
        <w:t>Механизм пенсионного аннуитета позволяет казахстанцам заранее обеспечить себе стабильные выплаты и не ждать официального пенсионного возраста.</w:t>
      </w:r>
    </w:p>
    <w:p w14:paraId="788F866D" w14:textId="578B98D5" w:rsidR="00F5367E" w:rsidRDefault="00F5367E" w:rsidP="00F5367E">
      <w:pPr>
        <w:rPr>
          <w:lang/>
        </w:rPr>
      </w:pPr>
      <w:hyperlink r:id="rId69" w:history="1">
        <w:r w:rsidRPr="002510C9">
          <w:rPr>
            <w:rStyle w:val="a3"/>
            <w:lang/>
          </w:rPr>
          <w:t>https://finratings.kz/news/8606-kazakhstantsy-mogut-nachat-poluchat-pensiiu-ranshe-kak-rabotaet-pensionnyi-annuitet/</w:t>
        </w:r>
      </w:hyperlink>
      <w:r w:rsidRPr="00F5367E">
        <w:rPr>
          <w:lang/>
        </w:rPr>
        <w:t xml:space="preserve"> </w:t>
      </w:r>
    </w:p>
    <w:p w14:paraId="14FFA046" w14:textId="21CBB24B" w:rsidR="002E1ED9" w:rsidRPr="009437E5" w:rsidRDefault="002E1ED9" w:rsidP="002E1ED9">
      <w:pPr>
        <w:pStyle w:val="2"/>
      </w:pPr>
      <w:bookmarkStart w:id="220" w:name="_Toc213222025"/>
      <w:r w:rsidRPr="009437E5">
        <w:t xml:space="preserve">Noi.md, 01.11.2025, Мунтяну - о пенсионном возрасте: </w:t>
      </w:r>
      <w:r w:rsidR="009437E5">
        <w:t>«</w:t>
      </w:r>
      <w:r w:rsidRPr="009437E5">
        <w:t>Это вопрос, который необходимо обсудить. Он повышается во всех европейских странах</w:t>
      </w:r>
      <w:r w:rsidR="009437E5">
        <w:t>»</w:t>
      </w:r>
      <w:bookmarkEnd w:id="220"/>
    </w:p>
    <w:p w14:paraId="2DB452B5" w14:textId="77777777" w:rsidR="002E1ED9" w:rsidRPr="009437E5" w:rsidRDefault="002E1ED9" w:rsidP="00C36EA0">
      <w:pPr>
        <w:pStyle w:val="3"/>
      </w:pPr>
      <w:bookmarkStart w:id="221" w:name="_Toc213222026"/>
      <w:r w:rsidRPr="009437E5">
        <w:t>Премьер-министр Александр Мунтяну заявил в парламенте, что не намерен уходить на пенсию до 70 лет, подчеркнув, что пенсионный возраст необходимо анализировать с учётом демографических реалий и европейской практики.</w:t>
      </w:r>
      <w:bookmarkEnd w:id="221"/>
    </w:p>
    <w:p w14:paraId="79D5A2D9" w14:textId="37D25CB8" w:rsidR="002E1ED9" w:rsidRPr="009437E5" w:rsidRDefault="009437E5" w:rsidP="002E1ED9">
      <w:r>
        <w:t>«</w:t>
      </w:r>
      <w:r w:rsidR="002E1ED9" w:rsidRPr="009437E5">
        <w:t>Мне 61 год, и до 70 лет я собираюсь работать. Это вопрос, который необходимо обсудить, и он связан с продолжительностью жизни. Пенсионный возраст повышается во всех европейских, западных странах</w:t>
      </w:r>
      <w:r>
        <w:t>»</w:t>
      </w:r>
      <w:r w:rsidR="002E1ED9" w:rsidRPr="009437E5">
        <w:t xml:space="preserve">, — подчеркнул Мунтяну, сообщает Noi.md со ссылкой на Independent. </w:t>
      </w:r>
    </w:p>
    <w:p w14:paraId="6ACE55D4" w14:textId="77777777" w:rsidR="002E1ED9" w:rsidRPr="009437E5" w:rsidRDefault="002E1ED9" w:rsidP="002E1ED9">
      <w:r w:rsidRPr="009437E5">
        <w:t xml:space="preserve">Премьер-министр пояснил, что решение о пенсионном возрасте зависит от старения населения, увеличения продолжительности жизни и улучшения медицинских услуг, что напрямую влияет на бюджетный баланс. </w:t>
      </w:r>
    </w:p>
    <w:p w14:paraId="3641EB6F" w14:textId="75212874" w:rsidR="002E1ED9" w:rsidRPr="009437E5" w:rsidRDefault="009437E5" w:rsidP="002E1ED9">
      <w:r>
        <w:t>«</w:t>
      </w:r>
      <w:r w:rsidR="002E1ED9" w:rsidRPr="009437E5">
        <w:t>Население стареет, доходы бюджета сокращаются, а расходы растут. Однако по сравнению с нашими родителями и дедушками и бабушками, наша зрелость несколько затянулась. Мы можем обсудить, посмотреть, каковы европейские нормы и практики</w:t>
      </w:r>
      <w:r>
        <w:t>»</w:t>
      </w:r>
      <w:r w:rsidR="002E1ED9" w:rsidRPr="009437E5">
        <w:t xml:space="preserve">, — добавил он. </w:t>
      </w:r>
    </w:p>
    <w:p w14:paraId="3A27D1CD" w14:textId="77777777" w:rsidR="002E1ED9" w:rsidRPr="009437E5" w:rsidRDefault="002E1ED9" w:rsidP="002E1ED9">
      <w:r w:rsidRPr="009437E5">
        <w:t xml:space="preserve">Мунтяну уточнил, что любая дискуссия о повышении пенсионного возраста не означает обязанность граждан работать до конца жизни, а является реалистичным анализом периода, в течение которого человек остается профессионально активным. </w:t>
      </w:r>
    </w:p>
    <w:p w14:paraId="13D54869" w14:textId="662E4D69" w:rsidR="002E1ED9" w:rsidRPr="009437E5" w:rsidRDefault="009437E5" w:rsidP="002E1ED9">
      <w:r>
        <w:t>«</w:t>
      </w:r>
      <w:r w:rsidR="002E1ED9" w:rsidRPr="009437E5">
        <w:t>Это не значит, что люди должны работать до конца жизни. Необходимо проанализировать активный период жизни, пока человек способен работать и вносить вклад в экономику</w:t>
      </w:r>
      <w:r>
        <w:t>»</w:t>
      </w:r>
      <w:r w:rsidR="002E1ED9" w:rsidRPr="009437E5">
        <w:t>, – подытожил назначенный премьер-министр.</w:t>
      </w:r>
    </w:p>
    <w:p w14:paraId="78479512" w14:textId="77777777" w:rsidR="002E1ED9" w:rsidRDefault="002E1ED9" w:rsidP="002E1ED9">
      <w:hyperlink r:id="rId70" w:history="1">
        <w:r w:rsidRPr="009437E5">
          <w:rPr>
            <w:rStyle w:val="a3"/>
          </w:rPr>
          <w:t>https://noi.md/ru/politika/muntyanu-o-pensionnom-vozraste-jeto-vopros-kotoryj-neobhodimo-obsuditi-on-povyshaetsya-vo-vseh-evropejskih-stranah</w:t>
        </w:r>
      </w:hyperlink>
      <w:r w:rsidRPr="009437E5">
        <w:t xml:space="preserve"> </w:t>
      </w:r>
    </w:p>
    <w:p w14:paraId="6BE8814E" w14:textId="1E4B95F0" w:rsidR="00122D9E" w:rsidRDefault="00122D9E" w:rsidP="00122D9E">
      <w:pPr>
        <w:pStyle w:val="2"/>
      </w:pPr>
      <w:bookmarkStart w:id="222" w:name="_Toc213222027"/>
      <w:r>
        <w:rPr>
          <w:lang w:val="en-US"/>
        </w:rPr>
        <w:t>economist</w:t>
      </w:r>
      <w:r w:rsidRPr="00122D9E">
        <w:t>.</w:t>
      </w:r>
      <w:r>
        <w:rPr>
          <w:lang w:val="en-US"/>
        </w:rPr>
        <w:t>kg</w:t>
      </w:r>
      <w:r w:rsidRPr="00122D9E">
        <w:t>, 04.11.2025, Более 90 кыргызстанцев получили пенсионные выплаты из Кореи – в среднем по $3.6 тысячи</w:t>
      </w:r>
      <w:bookmarkEnd w:id="222"/>
    </w:p>
    <w:p w14:paraId="01983C99" w14:textId="547233A1" w:rsidR="00122D9E" w:rsidRDefault="00122D9E" w:rsidP="00122D9E">
      <w:pPr>
        <w:pStyle w:val="3"/>
      </w:pPr>
      <w:bookmarkStart w:id="223" w:name="_Toc213222028"/>
      <w:r>
        <w:t>Граждане КР, официально трудившиеся в Южной Корее и уплачивавшие пенсионные взносы, теперь могут получать единовременные выплаты после возвращения на родину.</w:t>
      </w:r>
      <w:bookmarkEnd w:id="223"/>
    </w:p>
    <w:p w14:paraId="2B09FAFE" w14:textId="0E725D4E" w:rsidR="00122D9E" w:rsidRDefault="00122D9E" w:rsidP="00122D9E">
      <w:r>
        <w:t>По данным Национальной пенсионной службы Кореи, на сегодняшний день 139 граждан Кыргызстана подали заявления на получение выплат.</w:t>
      </w:r>
    </w:p>
    <w:p w14:paraId="5987A6C6" w14:textId="38EEB153" w:rsidR="00122D9E" w:rsidRDefault="00122D9E" w:rsidP="00122D9E">
      <w:r>
        <w:t>Из них: 96 человек уже получили средства, еще 43 человека находятся в процессе рассмотрения. Средний размер выплаты составляет $3.6 тысячи.</w:t>
      </w:r>
    </w:p>
    <w:p w14:paraId="2D2F1864" w14:textId="7CEB95BB" w:rsidR="00122D9E" w:rsidRPr="00122D9E" w:rsidRDefault="00122D9E" w:rsidP="00122D9E">
      <w:hyperlink r:id="rId71" w:history="1">
        <w:r w:rsidRPr="002510C9">
          <w:rPr>
            <w:rStyle w:val="a3"/>
          </w:rPr>
          <w:t>https://economist.kg/society/2025/11/04/bolieie-90-kyrghyzstantsiev-poluchili-piensionnyie-vyplaty-iz-koriei-v-sriedniem-po-3-6-tysiachi/</w:t>
        </w:r>
      </w:hyperlink>
      <w:r w:rsidRPr="00122D9E">
        <w:t xml:space="preserve"> </w:t>
      </w:r>
    </w:p>
    <w:p w14:paraId="2236E9BC" w14:textId="6E332236" w:rsidR="00246BED" w:rsidRDefault="00246BED" w:rsidP="00246BED">
      <w:pPr>
        <w:pStyle w:val="2"/>
      </w:pPr>
      <w:bookmarkStart w:id="224" w:name="_Toc213222029"/>
      <w:r>
        <w:lastRenderedPageBreak/>
        <w:t>Koreaphone, 04.11.2025</w:t>
      </w:r>
      <w:r w:rsidRPr="00246BED">
        <w:t xml:space="preserve">, </w:t>
      </w:r>
      <w:r>
        <w:t>Стаж в странах ЕАЭС в зачет: минтруд разъяснил правила выхода на пенсию</w:t>
      </w:r>
      <w:bookmarkEnd w:id="224"/>
    </w:p>
    <w:p w14:paraId="2FB19110" w14:textId="77777777" w:rsidR="00246BED" w:rsidRDefault="00246BED" w:rsidP="00246BED">
      <w:pPr>
        <w:pStyle w:val="3"/>
      </w:pPr>
      <w:bookmarkStart w:id="225" w:name="_Toc213222030"/>
      <w:r>
        <w:t>Белорусам разъяснили порядок получения пенсии за работу в странах ЕАЭС (Россия, Армения, Казахстан, Кыргызстан).</w:t>
      </w:r>
      <w:bookmarkEnd w:id="225"/>
    </w:p>
    <w:p w14:paraId="4A16DC64" w14:textId="77777777" w:rsidR="00246BED" w:rsidRDefault="00246BED" w:rsidP="00246BED">
      <w:r>
        <w:t>Комментарием поделились представители Министерства труда и социальной защиты Беларуси, сообщает корреспондент сетевого издания «Белновости».</w:t>
      </w:r>
    </w:p>
    <w:p w14:paraId="6A11D067" w14:textId="77777777" w:rsidR="00246BED" w:rsidRDefault="00246BED" w:rsidP="00246BED">
      <w:r>
        <w:t>В 2019-м участники ЕАЭС подписали договор о пенсионном обеспечении трудящихся.</w:t>
      </w:r>
    </w:p>
    <w:p w14:paraId="4874E4B9" w14:textId="77777777" w:rsidR="00246BED" w:rsidRDefault="00246BED" w:rsidP="00246BED">
      <w:r>
        <w:t>Каждая страна назначает и выплачивает пенсию независимо от места жительства гражданина за период работы на своей территории после 1 января 2021 года.</w:t>
      </w:r>
    </w:p>
    <w:p w14:paraId="477756DD" w14:textId="77777777" w:rsidR="00246BED" w:rsidRDefault="00246BED" w:rsidP="00246BED">
      <w:r>
        <w:t>Как это работает на практике? Для оформления выплат не нужно лично обращаться в пенсионные органы страны, где был наработан стаж.</w:t>
      </w:r>
    </w:p>
    <w:p w14:paraId="484C24F7" w14:textId="77777777" w:rsidR="00246BED" w:rsidRDefault="00246BED" w:rsidP="00246BED">
      <w:r>
        <w:t>Достаточно подать заявление в органы соцзащиты по месту своего жительства в Беларуси.</w:t>
      </w:r>
    </w:p>
    <w:p w14:paraId="2C32F8EA" w14:textId="77777777" w:rsidR="00246BED" w:rsidRDefault="00246BED" w:rsidP="00246BED">
      <w:r>
        <w:t>Далее учреждения сами направят все необходимые документы в компетентные органы той страны, где человек работал.</w:t>
      </w:r>
    </w:p>
    <w:p w14:paraId="3A83F30A" w14:textId="77777777" w:rsidR="00246BED" w:rsidRDefault="00246BED" w:rsidP="00246BED">
      <w:r>
        <w:t>Но при этом у гражданина есть право самостоятельно съездить в ту страну ЕАЭС и предоставить все требуемые документы.</w:t>
      </w:r>
    </w:p>
    <w:p w14:paraId="730F8BCA" w14:textId="77777777" w:rsidR="00246BED" w:rsidRDefault="00246BED" w:rsidP="00246BED">
      <w:r>
        <w:t>Пенсионные выплаты можно получать как на территории страны проживания, так и там, где был накоплен стаж.</w:t>
      </w:r>
    </w:p>
    <w:p w14:paraId="3672B753" w14:textId="77777777" w:rsidR="00246BED" w:rsidRDefault="00246BED" w:rsidP="00246BED">
      <w:r>
        <w:t>Но важно помнить, что каждая страна руководствуется своим законодательством.</w:t>
      </w:r>
    </w:p>
    <w:p w14:paraId="69EFB70D" w14:textId="77777777" w:rsidR="00246BED" w:rsidRDefault="00246BED" w:rsidP="00246BED">
      <w:r>
        <w:t>Например, Армения начинает выплачивать пенсию в 63 года и мужчинам, и женщинам.</w:t>
      </w:r>
    </w:p>
    <w:p w14:paraId="47596016" w14:textId="0BC4EEDF" w:rsidR="002E1ED9" w:rsidRDefault="00246BED" w:rsidP="00246BED">
      <w:hyperlink r:id="rId72" w:history="1">
        <w:r w:rsidRPr="009A4A30">
          <w:rPr>
            <w:rStyle w:val="a3"/>
          </w:rPr>
          <w:t>https://koreaphone.ru/staj-v-stranah-eaes-v-zachet-mintryd-raziasnil-pravila-vyhoda-na-pensiu.html</w:t>
        </w:r>
      </w:hyperlink>
      <w:r w:rsidRPr="00246BED">
        <w:t xml:space="preserve"> </w:t>
      </w:r>
    </w:p>
    <w:p w14:paraId="50EE7E26" w14:textId="77777777" w:rsidR="00246BED" w:rsidRPr="00246BED" w:rsidRDefault="00246BED" w:rsidP="00246BED"/>
    <w:p w14:paraId="0F91D1CE" w14:textId="77777777" w:rsidR="00111D7C" w:rsidRPr="009437E5" w:rsidRDefault="00111D7C" w:rsidP="00111D7C">
      <w:pPr>
        <w:pStyle w:val="10"/>
      </w:pPr>
      <w:bookmarkStart w:id="226" w:name="_Toc99271715"/>
      <w:bookmarkStart w:id="227" w:name="_Toc99318660"/>
      <w:bookmarkStart w:id="228" w:name="_Toc165991080"/>
      <w:bookmarkStart w:id="229" w:name="_Toc213222031"/>
      <w:r w:rsidRPr="009437E5">
        <w:t>Новости пенсионной отрасли стран дальнего зарубежья</w:t>
      </w:r>
      <w:bookmarkEnd w:id="226"/>
      <w:bookmarkEnd w:id="227"/>
      <w:bookmarkEnd w:id="228"/>
      <w:bookmarkEnd w:id="229"/>
    </w:p>
    <w:p w14:paraId="20F8AEC9" w14:textId="77777777" w:rsidR="009437E5" w:rsidRPr="009437E5" w:rsidRDefault="009437E5" w:rsidP="009437E5">
      <w:pPr>
        <w:pStyle w:val="2"/>
      </w:pPr>
      <w:bookmarkStart w:id="230" w:name="_Toc213222032"/>
      <w:r w:rsidRPr="009437E5">
        <w:t>Gorod.lv, 03.11.2025, В Литве повышают пенсионный возраст</w:t>
      </w:r>
      <w:bookmarkEnd w:id="230"/>
    </w:p>
    <w:p w14:paraId="7F561228" w14:textId="77777777" w:rsidR="009437E5" w:rsidRPr="009437E5" w:rsidRDefault="009437E5" w:rsidP="00C36EA0">
      <w:pPr>
        <w:pStyle w:val="3"/>
      </w:pPr>
      <w:bookmarkStart w:id="231" w:name="_Toc213222033"/>
      <w:r w:rsidRPr="009437E5">
        <w:t>В 2026 году в Литве повышают пенсионный возраст и обязательный стаж для получения пенсии – с января не останется разницы между пенсионным возрастом мужчин и женщин. Об этом сообщают литовские СМИ.</w:t>
      </w:r>
      <w:bookmarkEnd w:id="231"/>
    </w:p>
    <w:p w14:paraId="24039121" w14:textId="77777777" w:rsidR="009437E5" w:rsidRPr="009437E5" w:rsidRDefault="009437E5" w:rsidP="009437E5">
      <w:r w:rsidRPr="009437E5">
        <w:t>В 2026 году на пенсию в Литве смогут выходить мужчины и женщины 65 лет. В 2025 году пенсионный возраст мужчин был на 2 месяца короче, а женщин – на 4 месяца. Чтобы получить право на пенсию по возрасту нужен минимальный стаж 15 лет.</w:t>
      </w:r>
    </w:p>
    <w:p w14:paraId="37E3578F" w14:textId="77777777" w:rsidR="009437E5" w:rsidRPr="009437E5" w:rsidRDefault="009437E5" w:rsidP="009437E5">
      <w:r w:rsidRPr="009437E5">
        <w:t>В Латвии пенсионный возраст для мужчин и для женщин с 2025 года установлен в 65 лет. Дальнейших планов его повышения у правительства ЛР пока нет. Однако, давление в этом направлении на власти оказывается и со стороны экспертного сообщества и со стороны международных организаций.</w:t>
      </w:r>
    </w:p>
    <w:p w14:paraId="27A2E81C" w14:textId="77777777" w:rsidR="009437E5" w:rsidRPr="009437E5" w:rsidRDefault="009437E5" w:rsidP="009437E5">
      <w:r w:rsidRPr="009437E5">
        <w:lastRenderedPageBreak/>
        <w:t>Эксперты МВФ рекомендуют правительству страны принять комплексный подход для смягчения последствий старения населения и повышения адекватности пенсий — например, реализовывать активную политику занятости для увеличения участия рабочей силы, стимулировать пенсионеров продолжать трудовую деятельность и увязать пенсионный возраст с ростом ожидаемой продолжительности жизни.</w:t>
      </w:r>
    </w:p>
    <w:p w14:paraId="2FAF47E0" w14:textId="77777777" w:rsidR="009437E5" w:rsidRPr="009437E5" w:rsidRDefault="009437E5" w:rsidP="009437E5">
      <w:r w:rsidRPr="009437E5">
        <w:t>Последнее предложение и есть рекомендация повысить пенсионный возраст, так как продолжительность жизни в Латвии постоянно растет.</w:t>
      </w:r>
    </w:p>
    <w:p w14:paraId="1793F36B" w14:textId="5F745365" w:rsidR="009437E5" w:rsidRPr="009437E5" w:rsidRDefault="009437E5" w:rsidP="009437E5">
      <w:hyperlink r:id="rId73" w:history="1">
        <w:r w:rsidRPr="009437E5">
          <w:rPr>
            <w:rStyle w:val="a3"/>
          </w:rPr>
          <w:t>https://www.gorod.lv/novosti/361402-v-litve-povyshaut-pensionnyi-vozrast</w:t>
        </w:r>
      </w:hyperlink>
      <w:r w:rsidRPr="009437E5">
        <w:t xml:space="preserve"> </w:t>
      </w:r>
    </w:p>
    <w:p w14:paraId="00CFCABC" w14:textId="77777777" w:rsidR="009437E5" w:rsidRPr="009437E5" w:rsidRDefault="009437E5" w:rsidP="009437E5">
      <w:pPr>
        <w:pStyle w:val="2"/>
      </w:pPr>
      <w:bookmarkStart w:id="232" w:name="_Toc213222034"/>
      <w:r w:rsidRPr="009437E5">
        <w:t>Baltija.eu, 03.11.2025, Пенсионные накопления жителей планируется активнее инвестировать в Латвии</w:t>
      </w:r>
      <w:bookmarkEnd w:id="232"/>
    </w:p>
    <w:p w14:paraId="3F35C286" w14:textId="77777777" w:rsidR="009437E5" w:rsidRPr="009437E5" w:rsidRDefault="009437E5" w:rsidP="00C36EA0">
      <w:pPr>
        <w:pStyle w:val="3"/>
      </w:pPr>
      <w:bookmarkStart w:id="233" w:name="_Toc213222035"/>
      <w:r w:rsidRPr="009437E5">
        <w:t>Большая часть накоплений жителей Латвии на втором пенсионном уровне должна инвестироваться в самой стране. Под таким лозунгом при Министерстве экономики создается специальный фонд, куда будет направлена часть будущих пенсионных накоплений, чтобы затем инвестировать их в латвийские предприятия. Есть ли в этом риски?</w:t>
      </w:r>
      <w:bookmarkEnd w:id="233"/>
      <w:r w:rsidRPr="009437E5">
        <w:t xml:space="preserve"> </w:t>
      </w:r>
    </w:p>
    <w:p w14:paraId="40349038" w14:textId="4A65EC28" w:rsidR="009437E5" w:rsidRPr="009437E5" w:rsidRDefault="009437E5" w:rsidP="009437E5">
      <w:r>
        <w:t>«</w:t>
      </w:r>
      <w:r w:rsidRPr="009437E5">
        <w:t xml:space="preserve">Мы уже договорились с коммерческими банками, что </w:t>
      </w:r>
      <w:r>
        <w:t>«</w:t>
      </w:r>
      <w:r w:rsidRPr="009437E5">
        <w:t>Altum</w:t>
      </w:r>
      <w:r>
        <w:t>»</w:t>
      </w:r>
      <w:r w:rsidRPr="009437E5">
        <w:t xml:space="preserve"> создаст инвестиционный фонд, в который будут поступать эти средства, а далее </w:t>
      </w:r>
      <w:r>
        <w:t>«</w:t>
      </w:r>
      <w:r w:rsidRPr="009437E5">
        <w:t>Altum</w:t>
      </w:r>
      <w:r>
        <w:t>»</w:t>
      </w:r>
      <w:r w:rsidRPr="009437E5">
        <w:t xml:space="preserve"> будет вкладывать их в наши предприятия</w:t>
      </w:r>
      <w:r>
        <w:t>»</w:t>
      </w:r>
      <w:r w:rsidRPr="009437E5">
        <w:t xml:space="preserve">, — пояснил министр экономики Виктор Валайнис. </w:t>
      </w:r>
    </w:p>
    <w:p w14:paraId="6098DA0A" w14:textId="24DA406F" w:rsidR="009437E5" w:rsidRPr="009437E5" w:rsidRDefault="009437E5" w:rsidP="009437E5">
      <w:r w:rsidRPr="009437E5">
        <w:t xml:space="preserve">Однако эти планы вызывают ряд вопросов. Во-первых, основная задача второго пенсионного уровня — приумножить накопления людей к их будущей пенсии. Действительно ли в Латвии так много возможностей, чтобы инвестировать средства с такой же эффективностью, как за рубежом? Во-вторых, не получится ли в конце концов, что за счет будущих пенсионных денег будут решаться текущие проблемы государства? Министр заверяет, что эти средства не будут использованы для </w:t>
      </w:r>
      <w:r>
        <w:t>«</w:t>
      </w:r>
      <w:r w:rsidRPr="009437E5">
        <w:t>Rail Baltica</w:t>
      </w:r>
      <w:r>
        <w:t>»</w:t>
      </w:r>
      <w:r w:rsidRPr="009437E5">
        <w:t xml:space="preserve"> или </w:t>
      </w:r>
      <w:r>
        <w:t>«</w:t>
      </w:r>
      <w:r w:rsidRPr="009437E5">
        <w:t>airBaltic</w:t>
      </w:r>
      <w:r>
        <w:t>»</w:t>
      </w:r>
      <w:r w:rsidRPr="009437E5">
        <w:t xml:space="preserve">. </w:t>
      </w:r>
    </w:p>
    <w:p w14:paraId="6C48FB89" w14:textId="2D8D633E" w:rsidR="009437E5" w:rsidRPr="009437E5" w:rsidRDefault="009437E5" w:rsidP="009437E5">
      <w:r>
        <w:t>«</w:t>
      </w:r>
      <w:r w:rsidRPr="009437E5">
        <w:t>Речь идет о действительно устойчивых предприятиях с бизнес-потенциалом, которым не хватает капитала. Это целенаправленная государственная политика, чтобы средства второго пенсионного уровня инвестировались в нашу экономику</w:t>
      </w:r>
      <w:r>
        <w:t>»</w:t>
      </w:r>
      <w:r w:rsidRPr="009437E5">
        <w:t xml:space="preserve">, — говорит Валайнис. </w:t>
      </w:r>
    </w:p>
    <w:p w14:paraId="3EA140A6" w14:textId="62F1AB64" w:rsidR="009437E5" w:rsidRPr="009437E5" w:rsidRDefault="009437E5" w:rsidP="009437E5">
      <w:r w:rsidRPr="009437E5">
        <w:t>Минэкономики рассчитывает, что все необходимые документы для создания фонда будут подготовлены для рассмотрения в правительстве еще в этом году.</w:t>
      </w:r>
    </w:p>
    <w:p w14:paraId="6E94D02D" w14:textId="29AF5A81" w:rsidR="009437E5" w:rsidRPr="009437E5" w:rsidRDefault="009437E5" w:rsidP="009437E5">
      <w:hyperlink r:id="rId74" w:history="1">
        <w:r w:rsidRPr="009437E5">
          <w:rPr>
            <w:rStyle w:val="a3"/>
          </w:rPr>
          <w:t>https://baltija.eu/2025/11/03/o-chem-pishet-pressa-kogo-kosnetsia-finansovyi-krizis-kyda-proinvestiryut-pensionnye-nakopleniia/</w:t>
        </w:r>
      </w:hyperlink>
      <w:r w:rsidRPr="009437E5">
        <w:t xml:space="preserve"> </w:t>
      </w:r>
    </w:p>
    <w:p w14:paraId="20F7C2CE" w14:textId="77777777" w:rsidR="00EA2543" w:rsidRPr="009437E5" w:rsidRDefault="00EA2543" w:rsidP="00EA2543">
      <w:pPr>
        <w:pStyle w:val="2"/>
      </w:pPr>
      <w:bookmarkStart w:id="234" w:name="_Toc213222036"/>
      <w:r w:rsidRPr="009437E5">
        <w:t>Столичное телевидение, 01.11.2025, В Литве с 2026 года повышается пенсионный возраст</w:t>
      </w:r>
      <w:bookmarkEnd w:id="234"/>
    </w:p>
    <w:p w14:paraId="5BF910E2" w14:textId="3F608239" w:rsidR="00EA2543" w:rsidRPr="00C36EA0" w:rsidRDefault="00EA2543" w:rsidP="00C36EA0">
      <w:pPr>
        <w:pStyle w:val="3"/>
      </w:pPr>
      <w:bookmarkStart w:id="235" w:name="_Toc213222037"/>
      <w:r w:rsidRPr="009437E5">
        <w:t xml:space="preserve">В Литве с 2026 года повышается пенсионный возраст. Теперь на заслуженный отдых там будут выходить в 65 лет, сообщили в программе Новости </w:t>
      </w:r>
      <w:r w:rsidR="009437E5">
        <w:t>«</w:t>
      </w:r>
      <w:r w:rsidRPr="009437E5">
        <w:t>24 часа</w:t>
      </w:r>
      <w:r w:rsidR="009437E5">
        <w:t>»</w:t>
      </w:r>
      <w:r w:rsidRPr="009437E5">
        <w:t xml:space="preserve"> на СТВ.</w:t>
      </w:r>
      <w:bookmarkEnd w:id="235"/>
    </w:p>
    <w:p w14:paraId="2E30CB3C" w14:textId="77777777" w:rsidR="00EA2543" w:rsidRPr="009437E5" w:rsidRDefault="00EA2543" w:rsidP="00EA2543">
      <w:r w:rsidRPr="009437E5">
        <w:t xml:space="preserve">При этом соблюдаются все подходы европейских принципов гендерного равенства. Нововведение касается как мужчин, так и женщин. Кроме того, увеличится и обязательный трудовой стаж. С 2026-го он составит 34,5 года, с 2027-го – 35 лет. </w:t>
      </w:r>
      <w:r w:rsidRPr="009437E5">
        <w:lastRenderedPageBreak/>
        <w:t xml:space="preserve">Повышение пенсионного возраста – следствие серьезной демографической проблемы – население Литвы стремительно стареет. </w:t>
      </w:r>
    </w:p>
    <w:p w14:paraId="7D0982D8" w14:textId="555B64A4" w:rsidR="00EA2543" w:rsidRPr="009437E5" w:rsidRDefault="00EA2543" w:rsidP="00EA2543">
      <w:r w:rsidRPr="009437E5">
        <w:t>По прогнозам Международного валютного фонда, к концу десятилетия количество трудоспособного населения страны может сократиться более чем на полмиллиона человек. Молодежь по-прежнему в поисках лучшей жизни уезжает в более благополучные страны ЕС.</w:t>
      </w:r>
    </w:p>
    <w:p w14:paraId="388419FD" w14:textId="1882A723" w:rsidR="00EA2543" w:rsidRDefault="00EA2543" w:rsidP="00EA2543">
      <w:hyperlink r:id="rId75" w:history="1">
        <w:r w:rsidRPr="009437E5">
          <w:rPr>
            <w:rStyle w:val="a3"/>
          </w:rPr>
          <w:t>https://ctv.by/news/v-mire/v-litve-s-2026-goda-povyshaetsya-pensionnyj-vozrast</w:t>
        </w:r>
      </w:hyperlink>
      <w:r w:rsidRPr="009437E5">
        <w:t xml:space="preserve"> </w:t>
      </w:r>
    </w:p>
    <w:p w14:paraId="167817B2" w14:textId="4DA2E522" w:rsidR="00AE76FE" w:rsidRDefault="00AE76FE" w:rsidP="00AE76FE">
      <w:pPr>
        <w:pStyle w:val="2"/>
      </w:pPr>
      <w:bookmarkStart w:id="236" w:name="_Toc213222038"/>
      <w:r>
        <w:rPr>
          <w:lang w:val="en-US"/>
        </w:rPr>
        <w:t>grani</w:t>
      </w:r>
      <w:r w:rsidRPr="00AE76FE">
        <w:t>.</w:t>
      </w:r>
      <w:r>
        <w:rPr>
          <w:lang w:val="en-US"/>
        </w:rPr>
        <w:t>lv</w:t>
      </w:r>
      <w:r w:rsidRPr="00AE76FE">
        <w:t>, 04.11.2025, Пенсионные деньги заставят работать на латвийские компании</w:t>
      </w:r>
      <w:bookmarkEnd w:id="236"/>
    </w:p>
    <w:p w14:paraId="0E3FA691" w14:textId="77777777" w:rsidR="00AE76FE" w:rsidRDefault="00AE76FE" w:rsidP="00AE76FE">
      <w:pPr>
        <w:pStyle w:val="3"/>
      </w:pPr>
      <w:bookmarkStart w:id="237" w:name="_Toc213222039"/>
      <w:r>
        <w:t>При Министерстве экономики создается спецфонд, куда направят часть будущих пенсионных накоплений 2 уровня, чтобы инвестировать их в латвийские предприятия. Чем это грозит будущим пенсионерам?</w:t>
      </w:r>
      <w:bookmarkEnd w:id="237"/>
    </w:p>
    <w:p w14:paraId="27FE0774" w14:textId="3AE5C1B2" w:rsidR="00AE76FE" w:rsidRDefault="00AE76FE" w:rsidP="00AE76FE">
      <w:r>
        <w:t>План Минэкономики прост. У внешних инвесторов к Латвии мало интереса? Значит, для оживления нашей экономики нужно инвестировать в латвийские компании средства второго пенсионного уровня. Как заявил TV3 министр Виктор Валайнис: «Мы уже договорились с коммерческими банками, что Altum создаст инвестиционный фонд, в который будут поступать эти средства, а далее Altum будет вкладывать их в наши предприятия».</w:t>
      </w:r>
    </w:p>
    <w:p w14:paraId="477C4C26" w14:textId="77777777" w:rsidR="00AE76FE" w:rsidRDefault="00AE76FE" w:rsidP="00AE76FE">
      <w:r>
        <w:t>Предполагается, что Altum инвестирует в новый фонд 10% собственных средств, остальное поступит из накоплений второго пенсионного уровня населения. А накопилось там изрядно. Общий объем накоплений составляет около 10 миллиардов евро.</w:t>
      </w:r>
    </w:p>
    <w:p w14:paraId="0C2F0A32" w14:textId="77777777" w:rsidR="00AE76FE" w:rsidRDefault="00AE76FE" w:rsidP="00AE76FE">
      <w:r>
        <w:t>Минэкономики рассчитывает, что все необходимые документы для создания фонда будут подготовлены для рассмотрения в правительстве до конца года. Ведь инвестирование накопленного пенсионного капитала (объём которого постоянно растёт) в Латвию, по его мнению, пойдет на пользу всем.</w:t>
      </w:r>
    </w:p>
    <w:p w14:paraId="237A61C3" w14:textId="0ECBF8F1" w:rsidR="00AE76FE" w:rsidRDefault="00AE76FE" w:rsidP="00AE76FE">
      <w:r>
        <w:t>Выиграют пенсионеры, чьи накопления преумножатся. Выиграют предприятия, которые получат недостающий им капитал для развития. Выиграет государство, ведь такой допинг простимулирует наш рынок многократно.</w:t>
      </w:r>
    </w:p>
    <w:p w14:paraId="0457CFED" w14:textId="77777777" w:rsidR="00AE76FE" w:rsidRDefault="00AE76FE" w:rsidP="00AE76FE">
      <w:r>
        <w:t>Но это – в теории. А на практике у жителей возникает ряд резонных вопросов. И первый из них: куда именно планируется вложить пенсионные средства, и кто может дать гарантию, что государство не попытается под шумок за счет будущих пенсионных денег решить свои насущные проблемы. Например – вложить эти средства в убыточный airBaltic или дышащий на ладан Latvijas dzelzceļš (LDz), которые с завидным постоянством клянчат деньги из бюджета. Или использовать накопленное для реализации многострадальной Rail Baltica.</w:t>
      </w:r>
    </w:p>
    <w:p w14:paraId="23D9934A" w14:textId="01035911" w:rsidR="00AE76FE" w:rsidRDefault="00AE76FE" w:rsidP="00AE76FE">
      <w:r>
        <w:t>Но тут Валайнис спешит латвийцев успокоить. По словам министра, средства предполагается вкладывать исключительно в устойчивые предприятия с хорошим бизнес-потенциалом. Правда, в какие именно, он не сказал.</w:t>
      </w:r>
    </w:p>
    <w:p w14:paraId="0AE338E4" w14:textId="77777777" w:rsidR="00AE76FE" w:rsidRPr="00AE76FE" w:rsidRDefault="00AE76FE" w:rsidP="00AE76FE">
      <w:pPr>
        <w:rPr>
          <w:lang/>
        </w:rPr>
      </w:pPr>
      <w:r w:rsidRPr="00AE76FE">
        <w:rPr>
          <w:lang/>
        </w:rPr>
        <w:t xml:space="preserve">Второй вопрос, смущающий латвийцев: перспективы и доходность этих предприятий. Ведь из-за налоговой политики государства, геополитической ситуации и прочих </w:t>
      </w:r>
      <w:r w:rsidRPr="00AE76FE">
        <w:rPr>
          <w:lang/>
        </w:rPr>
        <w:lastRenderedPageBreak/>
        <w:t>факторов с нашей денежкой на старость запросто могут произойти метаморфозы. Причем – отнюдь не приятные. И здесь поневоле напрашиваются аналогии с облигациями государственного займа СССР, на которое производилась добровольно-принудительная «подписка», с «розыгрышем» для немногих счастливцев — через десятилетия и десятилетия.</w:t>
      </w:r>
    </w:p>
    <w:p w14:paraId="05F9C9A0" w14:textId="179F4C9B" w:rsidR="00AE76FE" w:rsidRPr="00122D9E" w:rsidRDefault="00AE76FE" w:rsidP="00AE76FE">
      <w:pPr>
        <w:rPr>
          <w:lang/>
        </w:rPr>
      </w:pPr>
      <w:hyperlink r:id="rId76" w:history="1">
        <w:r w:rsidRPr="002510C9">
          <w:rPr>
            <w:rStyle w:val="a3"/>
            <w:lang/>
          </w:rPr>
          <w:t>https://www.grani.lv/latvia/155267-pensionnye-dengi-zastavyat-rabotat-na-latviyskie-kompanii.html</w:t>
        </w:r>
      </w:hyperlink>
      <w:r w:rsidRPr="00122D9E">
        <w:rPr>
          <w:lang/>
        </w:rPr>
        <w:t xml:space="preserve"> </w:t>
      </w:r>
    </w:p>
    <w:p w14:paraId="4C616623" w14:textId="77777777" w:rsidR="002E1ED9" w:rsidRPr="009437E5" w:rsidRDefault="002E1ED9" w:rsidP="002E1ED9">
      <w:pPr>
        <w:pStyle w:val="2"/>
      </w:pPr>
      <w:bookmarkStart w:id="238" w:name="_Toc213222040"/>
      <w:bookmarkEnd w:id="164"/>
      <w:r w:rsidRPr="009437E5">
        <w:t>Вестник Тарту, 01.11.2025, Исследование: почти треть молодых жителей Эстонии не знают, в каком фонде II пенсионной ступени они копят</w:t>
      </w:r>
      <w:bookmarkEnd w:id="238"/>
    </w:p>
    <w:p w14:paraId="4F9821C2" w14:textId="77777777" w:rsidR="002E1ED9" w:rsidRPr="009437E5" w:rsidRDefault="002E1ED9" w:rsidP="00C36EA0">
      <w:pPr>
        <w:pStyle w:val="3"/>
      </w:pPr>
      <w:bookmarkStart w:id="239" w:name="_Toc213222041"/>
      <w:r w:rsidRPr="009437E5">
        <w:t>28% жителей Эстонии в возрасте от 18 до 29 лет не знают, в каком фонде второй ступени находятся их пенсионные накопления, показал опрос Norstat, проведённый по заказу LHV.</w:t>
      </w:r>
      <w:bookmarkEnd w:id="239"/>
    </w:p>
    <w:p w14:paraId="1A53EF8A" w14:textId="77777777" w:rsidR="002E1ED9" w:rsidRPr="009437E5" w:rsidRDefault="002E1ED9" w:rsidP="002E1ED9">
      <w:r w:rsidRPr="009437E5">
        <w:t>По словам председателя правления LHV Varahaldus Вахура Валлисту, молодёжь Эстонии становится всё более сознательной в вопросах управления личными финансами, однако система второй ступени по-прежнему вызывает множество вопросов.</w:t>
      </w:r>
    </w:p>
    <w:p w14:paraId="21192F5E" w14:textId="77777777" w:rsidR="002E1ED9" w:rsidRPr="009437E5" w:rsidRDefault="002E1ED9" w:rsidP="002E1ED9">
      <w:r w:rsidRPr="009437E5">
        <w:t>“Разумеется, молодые люди не задумываются всерьёз о том, как они будут жить на пенсии — кажется, что до этого ещё много времени. Тем не менее, вторая ступень — один из самых эффективных способов укрепить свою финансовую стабильность в будущем и заставить время работать на себя”, — сказал Валлисту. По его мнению, более низкий уровень осведомлённости молодёжи о выборе фонда второй пенсионной ступени говорит о необходимости сделать тему более прозрачной и понятной. “Важно, чтобы каждый молодой человек выбрал именно то решение, которое ему ближе по духу и соответствует его целям. Это помогает сохранять мотивацию и уверенность на протяжении всей жизни”, — отметил он.</w:t>
      </w:r>
    </w:p>
    <w:p w14:paraId="5E3ADF65" w14:textId="77777777" w:rsidR="002E1ED9" w:rsidRPr="009437E5" w:rsidRDefault="002E1ED9" w:rsidP="002E1ED9">
      <w:r w:rsidRPr="009437E5">
        <w:t>Чтобы упростить выбор, LHV недавно изменила названия своих фондов второй ступени — теперь они называются Julge (“Смелый”), Ettevõtlik (“Предприимчивый”), Tasakaalukas (“Сбалансированный”) и Rahulik (“Спокойный”). “Мы поняли, что особенно молодым людям важно чувствовать уверенность, когда они делают выбор для своего будущего. Новые названия помогают быстрее и точнее понять стратегию фонда”, — добавил Валлисту. Он подчеркнул, что молодёжь воспринимает информацию по-другому, поэтому и названия фондов должны чётко отражать их суть. “Молодой человек не должен блуждать по миру пенсионных фондов без карты и компаса. Хотя фонд можно менять в любое время, это важное решение, и нужно быть уверенным, что деньги инвестируются с подходящим уровнем риска”, — сказал Валлисту.</w:t>
      </w:r>
    </w:p>
    <w:p w14:paraId="13991304" w14:textId="77777777" w:rsidR="002E1ED9" w:rsidRPr="009437E5" w:rsidRDefault="002E1ED9" w:rsidP="002E1ED9">
      <w:r w:rsidRPr="009437E5">
        <w:t>Опрос также показал, что 27% молодых людей в возрасте 18–29 лет считают, что вовсе не имеют второй пенсионной ступени. Хотя участие в ней обязательно для всех. До сих пор распространено заблуждение, будто если выбор фонда не был сделан самостоятельно, накопления не происходят. “На самом деле, если человек достиг 18 лет, начал работать, но не подал заявление о выборе фонда к моменту первой зарплаты, фонд назначается автоматически — по жребию”, — объяснил Валлисту.</w:t>
      </w:r>
    </w:p>
    <w:p w14:paraId="727B3473" w14:textId="77777777" w:rsidR="002E1ED9" w:rsidRPr="009437E5" w:rsidRDefault="002E1ED9" w:rsidP="002E1ED9">
      <w:r w:rsidRPr="009437E5">
        <w:t xml:space="preserve">Он рассказал, что недавно выступал перед студентами первого курса и попросил поднять руки тех, кто уже работает. Поднялись руки по всему залу. “Затем я спросил, кто копит </w:t>
      </w:r>
      <w:r w:rsidRPr="009437E5">
        <w:lastRenderedPageBreak/>
        <w:t>во второй ступени — и руки подняли лишь около десяти процентов. Это наглядно показывает, насколько важно повышать осведомлённость”, — отметил Валлисту.</w:t>
      </w:r>
    </w:p>
    <w:p w14:paraId="7B982239" w14:textId="77777777" w:rsidR="002E1ED9" w:rsidRPr="009437E5" w:rsidRDefault="002E1ED9" w:rsidP="002E1ED9">
      <w:r w:rsidRPr="009437E5">
        <w:t>Каждому молодому человеку, который заботится о своём будущем, стоит поинтересоваться, куда поступают его пенсионные деньги. По словам Валлисту, число так называемых “жеребьёвочных клиентов” — тех, кому фонд был назначен автоматически, — на протяжении многих лет показывает, что многие позволяют государству принимать решения за них.</w:t>
      </w:r>
    </w:p>
    <w:p w14:paraId="1665EE0E" w14:textId="77777777" w:rsidR="002E1ED9" w:rsidRPr="009437E5" w:rsidRDefault="002E1ED9" w:rsidP="002E1ED9">
      <w:r w:rsidRPr="009437E5">
        <w:t>“К сожалению, часто выбор фонда не совпадает с личной склонностью к риску или инвестиционными предпочтениями. Кроме того, исторически многих молодых людей направляли в консервативные фонды, доходность которых на длительном горизонте ниже средней по рынку. Если не следить за своим выбором, можно потерять десятки тысяч евро потенциального дохода”, — подчеркнул он.</w:t>
      </w:r>
    </w:p>
    <w:p w14:paraId="5F6A409D" w14:textId="77777777" w:rsidR="002E1ED9" w:rsidRPr="009437E5" w:rsidRDefault="002E1ED9" w:rsidP="002E1ED9">
      <w:r w:rsidRPr="009437E5">
        <w:t>Кроме фондов, управляемых компаниями, можно также инвестировать средства второй ступени самостоятельно — через пенсионный инвестиционный счёт (PIK), который является частью системы второй ступени. “Например, чтобы инвестировать в индексный фонд, управляющий не нужен — это полностью автоматизированный процесс”, — пояснил Валлисту.</w:t>
      </w:r>
    </w:p>
    <w:p w14:paraId="0A3DA35A" w14:textId="77777777" w:rsidR="002E1ED9" w:rsidRPr="009437E5" w:rsidRDefault="002E1ED9" w:rsidP="002E1ED9">
      <w:r w:rsidRPr="009437E5">
        <w:t>Он добавил, что PIK позволяет создать портфель, аналогичный популярным индексным фондам Эстонии и по уровню риска близкий к так называемым фондам жизненного цикла, предназначенным для молодых инвесторов. “При этом через LHV PIK комиссии за инвестиции почти в два раза ниже, чем в обычных пенсионных фондах, что в долгосрочной перспективе может дать ощутимую выгоду”, — заключил Валлисту.</w:t>
      </w:r>
    </w:p>
    <w:p w14:paraId="41B62887" w14:textId="711FE4AB" w:rsidR="006C11B4" w:rsidRDefault="002E1ED9" w:rsidP="002E1ED9">
      <w:pPr>
        <w:rPr>
          <w:rStyle w:val="a3"/>
        </w:rPr>
      </w:pPr>
      <w:hyperlink r:id="rId77" w:history="1">
        <w:r w:rsidRPr="009437E5">
          <w:rPr>
            <w:rStyle w:val="a3"/>
          </w:rPr>
          <w:t>https://vestniktartu.ee/region/issledovanie-pochti-tret-molodyh-zhitelej-estonii-ne-znayut-v-kakom-fonde-ii-pensionnoj-stupeni-oni-kopyat/</w:t>
        </w:r>
      </w:hyperlink>
    </w:p>
    <w:p w14:paraId="39FD12EE" w14:textId="6CC6F418" w:rsidR="00EB32A7" w:rsidRDefault="00EB32A7" w:rsidP="00EB32A7">
      <w:pPr>
        <w:pStyle w:val="2"/>
      </w:pPr>
      <w:bookmarkStart w:id="240" w:name="_Hlk213221850"/>
      <w:bookmarkStart w:id="241" w:name="_Toc213222042"/>
      <w:r>
        <w:rPr>
          <w:lang w:val="en-US"/>
        </w:rPr>
        <w:t>swissinfo</w:t>
      </w:r>
      <w:r w:rsidRPr="00EB32A7">
        <w:t>.</w:t>
      </w:r>
      <w:r>
        <w:rPr>
          <w:lang w:val="en-US"/>
        </w:rPr>
        <w:t>ch</w:t>
      </w:r>
      <w:r w:rsidRPr="00EB32A7">
        <w:t>, 04.11.2025, Швейцарцы вкладывают пенсионные накопления в недвижимость</w:t>
      </w:r>
      <w:bookmarkEnd w:id="241"/>
    </w:p>
    <w:p w14:paraId="4B0CA8C9" w14:textId="4C8F9266" w:rsidR="00EB32A7" w:rsidRDefault="00EB32A7" w:rsidP="00EB32A7">
      <w:pPr>
        <w:pStyle w:val="3"/>
      </w:pPr>
      <w:bookmarkStart w:id="242" w:name="_Toc213222043"/>
      <w:r w:rsidRPr="00EB32A7">
        <w:t>Стоимость недвижимости в Швейцарии продолжает расти, тогда как покупательная способность населения остаётся на прежнем уровне. Поэтому всё больше людей, решаясь на покупку собственного жилья, используют для этого свои пенсионные накопления. Однако, как показывает исследование компании MoneyPark, такая стратегия в будущем может обернуться серьёзными финансовыми трудностями.</w:t>
      </w:r>
      <w:bookmarkEnd w:id="242"/>
    </w:p>
    <w:p w14:paraId="3EE88E83" w14:textId="77777777" w:rsidR="00EB32A7" w:rsidRPr="00EB32A7" w:rsidRDefault="00EB32A7" w:rsidP="00EB32A7">
      <w:pPr>
        <w:rPr>
          <w:lang/>
        </w:rPr>
      </w:pPr>
      <w:r w:rsidRPr="00EB32A7">
        <w:rPr>
          <w:lang/>
        </w:rPr>
        <w:t>Согласно расчётам ипотечной консалтинговой и брокерской компании MoneyPark, проведённым на основе 7 500 сделок с недвижимостью, 48% покупателей квартир и домов в Швейцарии используют свои пенсионные накопления — то есть средства, сформированные за счёт обязательных отчислений работников и работодателей (так называемый «второй сегмент» пенсионной системы). В среднем на покупку жилья направляется почти 70% доступных пенсионных средств.</w:t>
      </w:r>
    </w:p>
    <w:p w14:paraId="18AC1566" w14:textId="7A65A345" w:rsidR="00EB32A7" w:rsidRPr="00EB32A7" w:rsidRDefault="00EB32A7" w:rsidP="00EB32A7">
      <w:pPr>
        <w:rPr>
          <w:lang/>
        </w:rPr>
      </w:pPr>
      <w:r w:rsidRPr="00EB32A7">
        <w:rPr>
          <w:lang/>
        </w:rPr>
        <w:t xml:space="preserve">Сумма одного такого изъятия из пенсионного фонда составляет примерно 115 000 швейцарских франков, что в будущем может привести к снижению пенсионных выплат примерно на 500 франков в месяц. Этот расчёт основан на средней ставке конверсии — 5,3%, по которой накопления преобразуются в пенсию. Средний возраст таких </w:t>
      </w:r>
      <w:r w:rsidRPr="00EB32A7">
        <w:rPr>
          <w:lang/>
        </w:rPr>
        <w:lastRenderedPageBreak/>
        <w:t>покупателей — 44 года, то есть до выхода на пенсию остаётся около 20 лет. «Если за это время не удастся восполнить образовавшийся дефицит, существует риск, что в старости придётся продать дом, так как его содержание окажется слишком затратным», — предупреждает генеральный директор MoneyPark Лукас Фогт.</w:t>
      </w:r>
    </w:p>
    <w:p w14:paraId="3C136DB8" w14:textId="1CBDB583" w:rsidR="00EB32A7" w:rsidRDefault="00EB32A7" w:rsidP="00EB32A7">
      <w:pPr>
        <w:rPr>
          <w:lang/>
        </w:rPr>
      </w:pPr>
      <w:r w:rsidRPr="00EB32A7">
        <w:rPr>
          <w:lang/>
        </w:rPr>
        <w:t>Авторы исследования отмечают: ситуация осложняется тем, что ранее действовавшее правило (к пенсии следует сократить ипотечный долг до не более чем двух третей от рыночной стоимости жилья) на практике давно не соблюдается. По данным MoneyPark, с учётом роста цен и снижения арендных ставок, сегодня к 65 годам владельцы недвижимости должны стремиться уменьшить долг хотя бы до 50% от стоимости жилья. А это значит — выплатить примерно половину от суммы, за которую дом был изначально куплен.</w:t>
      </w:r>
    </w:p>
    <w:p w14:paraId="2D51877D" w14:textId="37E8D5FA" w:rsidR="00EB32A7" w:rsidRPr="00EB32A7" w:rsidRDefault="00EB32A7" w:rsidP="00EB32A7">
      <w:pPr>
        <w:rPr>
          <w:lang/>
        </w:rPr>
      </w:pPr>
      <w:r w:rsidRPr="00EB32A7">
        <w:rPr>
          <w:lang/>
        </w:rPr>
        <w:t>«Эту разницу необходимо закрыть до выхода на пенсию, — подчёркивают эксперты. — Следует предпринять дополнительные усилия по накоплениям, чтобы использование пенсионных средств на покупку жилья не обернулось в старости нехваткой денег и вынужденной продажей недвижимости, ради которой человек, собственно, и жертвовал своей пенсией». Компания MoneyPark рекомендует активную стратегию: максимально использовать возможности «третьего сегмента» пенсионной системы — личного добровольного накопительного плана. В Швейцарии сумма таких накоплений до примерно 7 500 франков в год вычитается из налогооблагаемой базы.</w:t>
      </w:r>
    </w:p>
    <w:p w14:paraId="2BC78EA5" w14:textId="77777777" w:rsidR="00EB32A7" w:rsidRPr="00EB32A7" w:rsidRDefault="00EB32A7" w:rsidP="00EB32A7">
      <w:pPr>
        <w:rPr>
          <w:lang/>
        </w:rPr>
      </w:pPr>
      <w:r w:rsidRPr="00EB32A7">
        <w:rPr>
          <w:lang/>
        </w:rPr>
        <w:t>Обеспечить устойчивость</w:t>
      </w:r>
    </w:p>
    <w:p w14:paraId="2BFD6AD2" w14:textId="71327614" w:rsidR="00EB32A7" w:rsidRPr="00EB32A7" w:rsidRDefault="00EB32A7" w:rsidP="00EB32A7">
      <w:pPr>
        <w:rPr>
          <w:lang/>
        </w:rPr>
      </w:pPr>
      <w:r w:rsidRPr="00EB32A7">
        <w:rPr>
          <w:lang/>
        </w:rPr>
        <w:t>Полученную налоговую экономию, считает MoneyPark, стоит инвестировать в доступные финансовые инструменты вне пенсионной системы, например, в акции, облигации или инвестиционные фонды. В качестве ориентира специалисты советуют ежегодно откладывать 2–2,5% от стоимости приобретаемой недвижимости, чтобы обеспечить её долгосрочную финансовую устойчивость. Популярность практики использования пенсионных накоплений для покупки жилья объясняется стремительным ростом цен.</w:t>
      </w:r>
    </w:p>
    <w:p w14:paraId="374D170C" w14:textId="33F7BD33" w:rsidR="00EB32A7" w:rsidRDefault="00EB32A7" w:rsidP="00EB32A7">
      <w:pPr>
        <w:rPr>
          <w:lang/>
        </w:rPr>
      </w:pPr>
      <w:r w:rsidRPr="00EB32A7">
        <w:rPr>
          <w:lang/>
        </w:rPr>
        <w:t>За последние пять лет стоимость недвижимости в Швейцарии увеличилась на 20%, тогда как покупательная способность населения практически не изменилась. Типичный пример: средний дом на одну семью сейчас стоит около 1,35 млн франков. Для его покупки требуется как минимум 270 000 франков собственных средств и годовой доход на уровне 240 000 франков. Между тем медианный (не путать со средним) доход семьи с двумя детьми составляет около 160 000 франков в год — так что покупка жилья остаётся для большинства жителей страны труднодоступной опцией.</w:t>
      </w:r>
    </w:p>
    <w:p w14:paraId="022114D2" w14:textId="17EA9A79" w:rsidR="00EB32A7" w:rsidRPr="00EB32A7" w:rsidRDefault="00EB32A7" w:rsidP="00EB32A7">
      <w:hyperlink r:id="rId78" w:history="1">
        <w:r w:rsidRPr="002510C9">
          <w:rPr>
            <w:rStyle w:val="a3"/>
          </w:rPr>
          <w:t>https://clck.ru/3Q9AMX</w:t>
        </w:r>
      </w:hyperlink>
      <w:r>
        <w:t xml:space="preserve"> </w:t>
      </w:r>
    </w:p>
    <w:p w14:paraId="3486B6D1" w14:textId="4837C2A0" w:rsidR="002E1ED9" w:rsidRDefault="00A40AC7" w:rsidP="00A40AC7">
      <w:pPr>
        <w:pStyle w:val="2"/>
      </w:pPr>
      <w:bookmarkStart w:id="243" w:name="_Toc213222044"/>
      <w:bookmarkEnd w:id="240"/>
      <w:r w:rsidRPr="00A40AC7">
        <w:lastRenderedPageBreak/>
        <w:t>Крупнейший в мире суверенный фонд выступил против выплаты Маску бонуса в $1 трлн</w:t>
      </w:r>
      <w:bookmarkEnd w:id="243"/>
    </w:p>
    <w:p w14:paraId="61E0C1D4" w14:textId="731AB3E5" w:rsidR="00A40AC7" w:rsidRDefault="00A40AC7" w:rsidP="00A40AC7">
      <w:pPr>
        <w:pStyle w:val="3"/>
      </w:pPr>
      <w:bookmarkStart w:id="244" w:name="_Toc213222045"/>
      <w:r>
        <w:t>Государственный пенсионный фонд Норвегии, самый большой фонд национального благосостояния в мире, заявил, что на ежегодном собрании акционеров Tesla в четверг, 6 ноября, выступит против беспрецедентного пакета вознаграждения cооснователя и главы компании Илона Маска. Это первый крупный институциональный инвестор компании, раскрывший свою позицию в преддверии голосования.</w:t>
      </w:r>
      <w:bookmarkEnd w:id="244"/>
    </w:p>
    <w:p w14:paraId="0678DE07" w14:textId="77777777" w:rsidR="00A40AC7" w:rsidRDefault="00A40AC7" w:rsidP="00A40AC7">
      <w:r>
        <w:t>Детали</w:t>
      </w:r>
    </w:p>
    <w:p w14:paraId="6A2258F7" w14:textId="4FAE7711" w:rsidR="00A40AC7" w:rsidRDefault="00A40AC7" w:rsidP="00A40AC7">
      <w:r>
        <w:t>«Хотя мы ценим значительную стоимость, созданную благодаря визионерской роли господина Маска, мы обеспокоены общим размером вознаграждения, размытием [долей] и отсутствием мер по снижению риска зависимости от ключевой фигуры», — говорится в заявлении Norges Bank Investment Management, управляющего суверенным фондом Норвегии.</w:t>
      </w:r>
    </w:p>
    <w:p w14:paraId="3BDA69C1" w14:textId="77854B80" w:rsidR="00A40AC7" w:rsidRDefault="00A40AC7" w:rsidP="00A40AC7">
      <w:r>
        <w:t>Norges Bank пояснил, что хотя голосование акционеров Tesla состоится 6 ноября в ходе ежегодного собрания, технически он уже подал свой голос, передает CNBC. Доля Норвежского суверенного фонда в Tesla составляет 1,2%, он шестой по величине институциональный акционер компании, сообщает The Wall Street Journal со ссылкой на данные FactSet. Это первый крупный институциональный инвестор, озвучивший свою позицию по голосованию, отметил WSJ.</w:t>
      </w:r>
    </w:p>
    <w:p w14:paraId="3FFC9711" w14:textId="2224C424" w:rsidR="00A40AC7" w:rsidRDefault="00A40AC7" w:rsidP="00A40AC7">
      <w:r>
        <w:t>Акции Tesla на премаркете в Нью-Йорке упали на 2,4%. На них также могли повлиять данные о падении поставок электрокаров с китайского завода компании — в октябре они сократились на 10% в годовом выражении.</w:t>
      </w:r>
    </w:p>
    <w:p w14:paraId="583C304E" w14:textId="77777777" w:rsidR="00A40AC7" w:rsidRDefault="00A40AC7" w:rsidP="00A40AC7">
      <w:r>
        <w:t>Что говорят аналитики</w:t>
      </w:r>
    </w:p>
    <w:p w14:paraId="1FC94F66" w14:textId="0C833F6C" w:rsidR="00A40AC7" w:rsidRDefault="00A40AC7" w:rsidP="00A40AC7">
      <w:r>
        <w:t>Аналитик Wedbush Securities Дэн Айвз, известный приверженец Tesla, ожидает «подавляющего одобрения» акционерами компании пакета в $1 трлн, «несмотря на сопротивление». 3 ноября он подтвердил целевую цену акций компании в $600 с рейтингом «выше рынка» (Outperform).</w:t>
      </w:r>
    </w:p>
    <w:p w14:paraId="241263AE" w14:textId="257ECCCB" w:rsidR="00A40AC7" w:rsidRDefault="00A40AC7" w:rsidP="00A40AC7">
      <w:r>
        <w:t>При этом другой оптимист в отношении Tesla — аналитик Morgan Stanley Адам Джонас — 30 октября предупредил клиентов: «Хотя большинство наблюдателей и букмекеров ожидают, что широко разрекламированный и тщательно проанализированный долгосрочный компенсационный пакет Илона Маска в $1 трлн получит одобрение акционеров, существует отчетливая вероятность, что этого не произойдет». В этом случае Джонас прогнозирует «немедленную распродажу акций» Tesla с просадкой котировок более чем на 10% и «тенью над стратегическим будущим компании», пишет Investor's Business Daily.</w:t>
      </w:r>
    </w:p>
    <w:p w14:paraId="7086CD92" w14:textId="77777777" w:rsidR="00A40AC7" w:rsidRDefault="00A40AC7" w:rsidP="00A40AC7">
      <w:r>
        <w:t>Контекст</w:t>
      </w:r>
    </w:p>
    <w:p w14:paraId="0723633A" w14:textId="6C33C395" w:rsidR="00A40AC7" w:rsidRDefault="00A40AC7" w:rsidP="00A40AC7">
      <w:r>
        <w:t xml:space="preserve">Совет директоров Tesla просит акционеров одобрить Маску выплату вознаграждения в виде акций на сумму почти $1 трлн. Бизнесмен получит эти акции в случае достижения компанией серии целевых показателей по рыночной капитализации и бизнесу, включая поставку 20 млн электромобилей, ввод в эксплуатацию 1 млн роботакси и достижение уровня в 10 млн подписчиков сервиса Full Self-Driving (FSD) в среднем за квартал. Сам Маск — крупнейший акционер Tesla с пакетом около 15% голосующих акций — также </w:t>
      </w:r>
      <w:r>
        <w:lastRenderedPageBreak/>
        <w:t xml:space="preserve">может голосовать по этому предложению. Он уже призвал акционеров поддержать его бонус на $1 трлн — для комфортной работы над «созданием армии роботов». А председатель совета директоров Tesla Робин Денхолм в письме акционерам перед ежегодным собранием предупредила, что Маск может покинуть компанию, если пакет не будет утвержден. </w:t>
      </w:r>
    </w:p>
    <w:p w14:paraId="36D61481" w14:textId="6CA00008" w:rsidR="00412811" w:rsidRDefault="00A40AC7" w:rsidP="00491AEC">
      <w:hyperlink r:id="rId79" w:history="1">
        <w:r w:rsidRPr="009A4A30">
          <w:rPr>
            <w:rStyle w:val="a3"/>
          </w:rPr>
          <w:t>https://oninvest.com/article/krupnejsij-v-mire-suverennyj-fond-vystupil-protiv-vyplaty-masku-bonusa-v-1-trln</w:t>
        </w:r>
      </w:hyperlink>
    </w:p>
    <w:p w14:paraId="72C21E0E" w14:textId="77777777" w:rsidR="00491AEC" w:rsidRPr="009437E5" w:rsidRDefault="00491AEC" w:rsidP="00491AEC"/>
    <w:sectPr w:rsidR="00491AEC" w:rsidRPr="009437E5" w:rsidSect="0096442C">
      <w:headerReference w:type="default" r:id="rId80"/>
      <w:footerReference w:type="default" r:id="rId8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9148" w14:textId="77777777" w:rsidR="009A6ECD" w:rsidRDefault="009A6ECD">
      <w:r>
        <w:separator/>
      </w:r>
    </w:p>
  </w:endnote>
  <w:endnote w:type="continuationSeparator" w:id="0">
    <w:p w14:paraId="0F6E2CF3" w14:textId="77777777" w:rsidR="009A6ECD" w:rsidRDefault="009A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8261" w14:textId="77777777" w:rsidR="009A6ECD" w:rsidRDefault="009A6ECD">
      <w:r>
        <w:separator/>
      </w:r>
    </w:p>
  </w:footnote>
  <w:footnote w:type="continuationSeparator" w:id="0">
    <w:p w14:paraId="0F14B4C5" w14:textId="77777777" w:rsidR="009A6ECD" w:rsidRDefault="009A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595414"/>
    <w:multiLevelType w:val="singleLevel"/>
    <w:tmpl w:val="AAA644BA"/>
    <w:lvl w:ilvl="0">
      <w:start w:val="1"/>
      <w:numFmt w:val="decimal"/>
      <w:lvlText w:val="%1."/>
      <w:lvlJc w:val="left"/>
      <w:pPr>
        <w:ind w:left="420" w:hanging="360"/>
      </w:p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3E1E65"/>
    <w:multiLevelType w:val="singleLevel"/>
    <w:tmpl w:val="80D63674"/>
    <w:lvl w:ilvl="0">
      <w:numFmt w:val="bullet"/>
      <w:lvlText w:val="•"/>
      <w:lvlJc w:val="left"/>
      <w:pPr>
        <w:ind w:left="420" w:hanging="360"/>
      </w:p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3"/>
  </w:num>
  <w:num w:numId="3" w16cid:durableId="171838583">
    <w:abstractNumId w:val="29"/>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8"/>
  </w:num>
  <w:num w:numId="25" w16cid:durableId="1288926232">
    <w:abstractNumId w:val="21"/>
  </w:num>
  <w:num w:numId="26" w16cid:durableId="1582641769">
    <w:abstractNumId w:val="14"/>
  </w:num>
  <w:num w:numId="27" w16cid:durableId="556474590">
    <w:abstractNumId w:val="11"/>
  </w:num>
  <w:num w:numId="28" w16cid:durableId="1479421487">
    <w:abstractNumId w:val="23"/>
  </w:num>
  <w:num w:numId="29" w16cid:durableId="1580485261">
    <w:abstractNumId w:val="24"/>
  </w:num>
  <w:num w:numId="30" w16cid:durableId="1259869721">
    <w:abstractNumId w:val="15"/>
  </w:num>
  <w:num w:numId="31" w16cid:durableId="639655734">
    <w:abstractNumId w:val="26"/>
    <w:lvlOverride w:ilvl="0">
      <w:startOverride w:val="1"/>
    </w:lvlOverride>
  </w:num>
  <w:num w:numId="32" w16cid:durableId="2039307271">
    <w:abstractNumId w:val="26"/>
    <w:lvlOverride w:ilvl="0">
      <w:startOverride w:val="1"/>
    </w:lvlOverride>
  </w:num>
  <w:num w:numId="33" w16cid:durableId="317416794">
    <w:abstractNumId w:val="12"/>
    <w:lvlOverride w:ilvl="0">
      <w:startOverride w:val="1"/>
    </w:lvlOverride>
  </w:num>
  <w:num w:numId="34" w16cid:durableId="89839416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53F7"/>
    <w:rsid w:val="000060F4"/>
    <w:rsid w:val="00006AB3"/>
    <w:rsid w:val="0000788E"/>
    <w:rsid w:val="000115AB"/>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0F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52C8"/>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456"/>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17"/>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C5A"/>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2D9E"/>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5BD6"/>
    <w:rsid w:val="00136509"/>
    <w:rsid w:val="001378ED"/>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169"/>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A62"/>
    <w:rsid w:val="00186E9A"/>
    <w:rsid w:val="00187310"/>
    <w:rsid w:val="0018733D"/>
    <w:rsid w:val="00190F22"/>
    <w:rsid w:val="001914BC"/>
    <w:rsid w:val="00191757"/>
    <w:rsid w:val="001920A9"/>
    <w:rsid w:val="001929C6"/>
    <w:rsid w:val="00192C2B"/>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A1F"/>
    <w:rsid w:val="001A3F79"/>
    <w:rsid w:val="001A3FB5"/>
    <w:rsid w:val="001A4A9E"/>
    <w:rsid w:val="001A58F4"/>
    <w:rsid w:val="001A72B5"/>
    <w:rsid w:val="001A79EB"/>
    <w:rsid w:val="001A79F2"/>
    <w:rsid w:val="001A7FC6"/>
    <w:rsid w:val="001B0377"/>
    <w:rsid w:val="001B0378"/>
    <w:rsid w:val="001B137D"/>
    <w:rsid w:val="001B2AD6"/>
    <w:rsid w:val="001B2EC1"/>
    <w:rsid w:val="001B3E68"/>
    <w:rsid w:val="001B431C"/>
    <w:rsid w:val="001B4E0C"/>
    <w:rsid w:val="001B5095"/>
    <w:rsid w:val="001B51F1"/>
    <w:rsid w:val="001B544A"/>
    <w:rsid w:val="001B54C0"/>
    <w:rsid w:val="001B6274"/>
    <w:rsid w:val="001B78B6"/>
    <w:rsid w:val="001B7B45"/>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27F1"/>
    <w:rsid w:val="00212E4E"/>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546"/>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6BED"/>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5BA"/>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9ED"/>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D2F"/>
    <w:rsid w:val="002D6FE0"/>
    <w:rsid w:val="002D7365"/>
    <w:rsid w:val="002D7489"/>
    <w:rsid w:val="002D7690"/>
    <w:rsid w:val="002E04F1"/>
    <w:rsid w:val="002E13A9"/>
    <w:rsid w:val="002E1ED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D7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0D0B"/>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17A"/>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BDB"/>
    <w:rsid w:val="003C1EC3"/>
    <w:rsid w:val="003C22A9"/>
    <w:rsid w:val="003C2B25"/>
    <w:rsid w:val="003C3176"/>
    <w:rsid w:val="003C35AA"/>
    <w:rsid w:val="003C37DC"/>
    <w:rsid w:val="003C389E"/>
    <w:rsid w:val="003C3E40"/>
    <w:rsid w:val="003C486C"/>
    <w:rsid w:val="003C56A7"/>
    <w:rsid w:val="003C5D17"/>
    <w:rsid w:val="003C6237"/>
    <w:rsid w:val="003C68BC"/>
    <w:rsid w:val="003C6B4E"/>
    <w:rsid w:val="003C6EA0"/>
    <w:rsid w:val="003D0103"/>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12"/>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4EB3"/>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0C7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AEC"/>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610"/>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3C4"/>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CE2"/>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90"/>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486"/>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24D"/>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20B"/>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3D9"/>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AD8"/>
    <w:rsid w:val="006B1BB9"/>
    <w:rsid w:val="006B375D"/>
    <w:rsid w:val="006B4337"/>
    <w:rsid w:val="006B48B1"/>
    <w:rsid w:val="006B51B0"/>
    <w:rsid w:val="006B66C6"/>
    <w:rsid w:val="006B6D59"/>
    <w:rsid w:val="006B7EC7"/>
    <w:rsid w:val="006C03C4"/>
    <w:rsid w:val="006C11B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5C92"/>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2C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15AC"/>
    <w:rsid w:val="007E231C"/>
    <w:rsid w:val="007E279E"/>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850"/>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859"/>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5B46"/>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690"/>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7E5"/>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42C"/>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ECD"/>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2FA7"/>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029"/>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4EDD"/>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20F"/>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3E8"/>
    <w:rsid w:val="00A366FA"/>
    <w:rsid w:val="00A368EA"/>
    <w:rsid w:val="00A36C71"/>
    <w:rsid w:val="00A36D04"/>
    <w:rsid w:val="00A36FC2"/>
    <w:rsid w:val="00A37D4F"/>
    <w:rsid w:val="00A37E15"/>
    <w:rsid w:val="00A4027B"/>
    <w:rsid w:val="00A40448"/>
    <w:rsid w:val="00A40AC7"/>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3BC"/>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5BDA"/>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E76FE"/>
    <w:rsid w:val="00AF063D"/>
    <w:rsid w:val="00AF0C14"/>
    <w:rsid w:val="00AF1B1E"/>
    <w:rsid w:val="00AF21DA"/>
    <w:rsid w:val="00AF28EF"/>
    <w:rsid w:val="00AF30BE"/>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1C2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AF6"/>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6EA0"/>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30B"/>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311"/>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B30"/>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781"/>
    <w:rsid w:val="00DB4E72"/>
    <w:rsid w:val="00DB4F36"/>
    <w:rsid w:val="00DB536F"/>
    <w:rsid w:val="00DB538C"/>
    <w:rsid w:val="00DB5EA6"/>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6CE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BC1"/>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AFC"/>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07A"/>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30"/>
    <w:rsid w:val="00E915B9"/>
    <w:rsid w:val="00E91834"/>
    <w:rsid w:val="00E93784"/>
    <w:rsid w:val="00E949BF"/>
    <w:rsid w:val="00E94C86"/>
    <w:rsid w:val="00E94F3F"/>
    <w:rsid w:val="00E95434"/>
    <w:rsid w:val="00E95A06"/>
    <w:rsid w:val="00E9620B"/>
    <w:rsid w:val="00EA1002"/>
    <w:rsid w:val="00EA1EF0"/>
    <w:rsid w:val="00EA2543"/>
    <w:rsid w:val="00EA2A38"/>
    <w:rsid w:val="00EA4709"/>
    <w:rsid w:val="00EA4B14"/>
    <w:rsid w:val="00EA7C10"/>
    <w:rsid w:val="00EA7DA0"/>
    <w:rsid w:val="00EA7F15"/>
    <w:rsid w:val="00EB066E"/>
    <w:rsid w:val="00EB1E23"/>
    <w:rsid w:val="00EB21E3"/>
    <w:rsid w:val="00EB256D"/>
    <w:rsid w:val="00EB2828"/>
    <w:rsid w:val="00EB32A7"/>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481B"/>
    <w:rsid w:val="00F0546B"/>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1740"/>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79E"/>
    <w:rsid w:val="00F41C72"/>
    <w:rsid w:val="00F41D61"/>
    <w:rsid w:val="00F41DA0"/>
    <w:rsid w:val="00F42081"/>
    <w:rsid w:val="00F4309F"/>
    <w:rsid w:val="00F433D0"/>
    <w:rsid w:val="00F43DCB"/>
    <w:rsid w:val="00F44015"/>
    <w:rsid w:val="00F444F6"/>
    <w:rsid w:val="00F46FE1"/>
    <w:rsid w:val="00F5169D"/>
    <w:rsid w:val="00F526D2"/>
    <w:rsid w:val="00F52D22"/>
    <w:rsid w:val="00F5367E"/>
    <w:rsid w:val="00F53732"/>
    <w:rsid w:val="00F53CEB"/>
    <w:rsid w:val="00F54A45"/>
    <w:rsid w:val="00F54F0D"/>
    <w:rsid w:val="00F552B9"/>
    <w:rsid w:val="00F56737"/>
    <w:rsid w:val="00F56B0E"/>
    <w:rsid w:val="00F57BDB"/>
    <w:rsid w:val="00F57F63"/>
    <w:rsid w:val="00F6077C"/>
    <w:rsid w:val="00F60B9F"/>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D7FDF"/>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2127F1"/>
    <w:rPr>
      <w:color w:val="605E5C"/>
      <w:shd w:val="clear" w:color="auto" w:fill="E1DFDD"/>
    </w:rPr>
  </w:style>
  <w:style w:type="paragraph" w:customStyle="1" w:styleId="DocumentBody">
    <w:name w:val="DocumentBody"/>
    <w:basedOn w:val="a"/>
    <w:link w:val="DocumentBody0"/>
    <w:qFormat/>
    <w:rsid w:val="0067220B"/>
    <w:rPr>
      <w:rFonts w:ascii="Arial" w:eastAsiaTheme="minorHAnsi" w:hAnsi="Arial" w:cstheme="minorBidi"/>
      <w:sz w:val="20"/>
      <w:szCs w:val="20"/>
      <w:lang w:eastAsia="en-US"/>
    </w:rPr>
  </w:style>
  <w:style w:type="character" w:customStyle="1" w:styleId="DocumentBody0">
    <w:name w:val="DocumentBody Знак"/>
    <w:basedOn w:val="a0"/>
    <w:link w:val="DocumentBody"/>
    <w:rsid w:val="0067220B"/>
    <w:rPr>
      <w:rFonts w:ascii="Arial" w:eastAsiaTheme="minorHAnsi" w:hAnsi="Arial" w:cstheme="minorBidi"/>
      <w:lang w:eastAsia="en-US"/>
    </w:rPr>
  </w:style>
  <w:style w:type="character" w:customStyle="1" w:styleId="DocumentOriginalLink">
    <w:name w:val="Document_OriginalLink"/>
    <w:basedOn w:val="a0"/>
    <w:uiPriority w:val="1"/>
    <w:qFormat/>
    <w:rsid w:val="0067220B"/>
    <w:rPr>
      <w:rFonts w:ascii="Arial" w:hAnsi="Arial"/>
      <w:b w:val="0"/>
      <w:color w:val="0000FF"/>
      <w:sz w:val="18"/>
      <w:u w:val="single"/>
    </w:rPr>
  </w:style>
  <w:style w:type="character" w:customStyle="1" w:styleId="DocumentSource">
    <w:name w:val="Document_Source"/>
    <w:basedOn w:val="a0"/>
    <w:uiPriority w:val="1"/>
    <w:qFormat/>
    <w:rsid w:val="0067220B"/>
    <w:rPr>
      <w:rFonts w:ascii="Arial" w:hAnsi="Arial"/>
      <w:b w:val="0"/>
      <w:i/>
      <w:sz w:val="22"/>
    </w:rPr>
  </w:style>
  <w:style w:type="character" w:customStyle="1" w:styleId="DocumentName">
    <w:name w:val="Document_Name"/>
    <w:basedOn w:val="a0"/>
    <w:uiPriority w:val="1"/>
    <w:qFormat/>
    <w:rsid w:val="0067220B"/>
    <w:rPr>
      <w:rFonts w:ascii="Arial" w:hAnsi="Arial"/>
      <w:b/>
      <w:caps/>
      <w:smallCaps w:val="0"/>
      <w:sz w:val="24"/>
    </w:rPr>
  </w:style>
  <w:style w:type="table" w:customStyle="1" w:styleId="InnerTable">
    <w:name w:val="InnerTable"/>
    <w:basedOn w:val="a1"/>
    <w:uiPriority w:val="99"/>
    <w:rsid w:val="0067220B"/>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700">
      <w:bodyDiv w:val="1"/>
      <w:marLeft w:val="0"/>
      <w:marRight w:val="0"/>
      <w:marTop w:val="0"/>
      <w:marBottom w:val="0"/>
      <w:divBdr>
        <w:top w:val="none" w:sz="0" w:space="0" w:color="auto"/>
        <w:left w:val="none" w:sz="0" w:space="0" w:color="auto"/>
        <w:bottom w:val="none" w:sz="0" w:space="0" w:color="auto"/>
        <w:right w:val="none" w:sz="0" w:space="0" w:color="auto"/>
      </w:divBdr>
      <w:divsChild>
        <w:div w:id="603003285">
          <w:blockQuote w:val="1"/>
          <w:marLeft w:val="0"/>
          <w:marRight w:val="0"/>
          <w:marTop w:val="450"/>
          <w:marBottom w:val="450"/>
          <w:divBdr>
            <w:top w:val="none" w:sz="0" w:space="0" w:color="auto"/>
            <w:left w:val="single" w:sz="12" w:space="15" w:color="1E54B7"/>
            <w:bottom w:val="none" w:sz="0" w:space="0" w:color="auto"/>
            <w:right w:val="none" w:sz="0" w:space="0" w:color="auto"/>
          </w:divBdr>
        </w:div>
      </w:divsChild>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65556876">
      <w:bodyDiv w:val="1"/>
      <w:marLeft w:val="0"/>
      <w:marRight w:val="0"/>
      <w:marTop w:val="0"/>
      <w:marBottom w:val="0"/>
      <w:divBdr>
        <w:top w:val="none" w:sz="0" w:space="0" w:color="auto"/>
        <w:left w:val="none" w:sz="0" w:space="0" w:color="auto"/>
        <w:bottom w:val="none" w:sz="0" w:space="0" w:color="auto"/>
        <w:right w:val="none" w:sz="0" w:space="0" w:color="auto"/>
      </w:divBdr>
    </w:div>
    <w:div w:id="222523530">
      <w:bodyDiv w:val="1"/>
      <w:marLeft w:val="0"/>
      <w:marRight w:val="0"/>
      <w:marTop w:val="0"/>
      <w:marBottom w:val="0"/>
      <w:divBdr>
        <w:top w:val="none" w:sz="0" w:space="0" w:color="auto"/>
        <w:left w:val="none" w:sz="0" w:space="0" w:color="auto"/>
        <w:bottom w:val="none" w:sz="0" w:space="0" w:color="auto"/>
        <w:right w:val="none" w:sz="0" w:space="0" w:color="auto"/>
      </w:divBdr>
      <w:divsChild>
        <w:div w:id="1813209449">
          <w:marLeft w:val="-225"/>
          <w:marRight w:val="-225"/>
          <w:marTop w:val="0"/>
          <w:marBottom w:val="0"/>
          <w:divBdr>
            <w:top w:val="none" w:sz="0" w:space="0" w:color="auto"/>
            <w:left w:val="none" w:sz="0" w:space="0" w:color="auto"/>
            <w:bottom w:val="none" w:sz="0" w:space="0" w:color="auto"/>
            <w:right w:val="none" w:sz="0" w:space="0" w:color="auto"/>
          </w:divBdr>
          <w:divsChild>
            <w:div w:id="20526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83463699">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26443099">
      <w:bodyDiv w:val="1"/>
      <w:marLeft w:val="0"/>
      <w:marRight w:val="0"/>
      <w:marTop w:val="0"/>
      <w:marBottom w:val="0"/>
      <w:divBdr>
        <w:top w:val="none" w:sz="0" w:space="0" w:color="auto"/>
        <w:left w:val="none" w:sz="0" w:space="0" w:color="auto"/>
        <w:bottom w:val="none" w:sz="0" w:space="0" w:color="auto"/>
        <w:right w:val="none" w:sz="0" w:space="0" w:color="auto"/>
      </w:divBdr>
    </w:div>
    <w:div w:id="333382699">
      <w:bodyDiv w:val="1"/>
      <w:marLeft w:val="0"/>
      <w:marRight w:val="0"/>
      <w:marTop w:val="0"/>
      <w:marBottom w:val="0"/>
      <w:divBdr>
        <w:top w:val="none" w:sz="0" w:space="0" w:color="auto"/>
        <w:left w:val="none" w:sz="0" w:space="0" w:color="auto"/>
        <w:bottom w:val="none" w:sz="0" w:space="0" w:color="auto"/>
        <w:right w:val="none" w:sz="0" w:space="0" w:color="auto"/>
      </w:divBdr>
      <w:divsChild>
        <w:div w:id="369187783">
          <w:marLeft w:val="0"/>
          <w:marRight w:val="0"/>
          <w:marTop w:val="0"/>
          <w:marBottom w:val="300"/>
          <w:divBdr>
            <w:top w:val="none" w:sz="0" w:space="0" w:color="auto"/>
            <w:left w:val="none" w:sz="0" w:space="0" w:color="auto"/>
            <w:bottom w:val="single" w:sz="6" w:space="15" w:color="E2E2E2"/>
            <w:right w:val="none" w:sz="0" w:space="0" w:color="auto"/>
          </w:divBdr>
        </w:div>
      </w:divsChild>
    </w:div>
    <w:div w:id="337008249">
      <w:bodyDiv w:val="1"/>
      <w:marLeft w:val="0"/>
      <w:marRight w:val="0"/>
      <w:marTop w:val="0"/>
      <w:marBottom w:val="0"/>
      <w:divBdr>
        <w:top w:val="none" w:sz="0" w:space="0" w:color="auto"/>
        <w:left w:val="none" w:sz="0" w:space="0" w:color="auto"/>
        <w:bottom w:val="none" w:sz="0" w:space="0" w:color="auto"/>
        <w:right w:val="none" w:sz="0" w:space="0" w:color="auto"/>
      </w:divBdr>
      <w:divsChild>
        <w:div w:id="643969048">
          <w:marLeft w:val="0"/>
          <w:marRight w:val="0"/>
          <w:marTop w:val="0"/>
          <w:marBottom w:val="0"/>
          <w:divBdr>
            <w:top w:val="none" w:sz="0" w:space="0" w:color="auto"/>
            <w:left w:val="none" w:sz="0" w:space="0" w:color="auto"/>
            <w:bottom w:val="none" w:sz="0" w:space="0" w:color="auto"/>
            <w:right w:val="none" w:sz="0" w:space="0" w:color="auto"/>
          </w:divBdr>
        </w:div>
        <w:div w:id="539978397">
          <w:marLeft w:val="0"/>
          <w:marRight w:val="0"/>
          <w:marTop w:val="0"/>
          <w:marBottom w:val="0"/>
          <w:divBdr>
            <w:top w:val="none" w:sz="0" w:space="0" w:color="auto"/>
            <w:left w:val="none" w:sz="0" w:space="0" w:color="auto"/>
            <w:bottom w:val="none" w:sz="0" w:space="0" w:color="auto"/>
            <w:right w:val="none" w:sz="0" w:space="0" w:color="auto"/>
          </w:divBdr>
        </w:div>
        <w:div w:id="885261127">
          <w:marLeft w:val="0"/>
          <w:marRight w:val="0"/>
          <w:marTop w:val="0"/>
          <w:marBottom w:val="0"/>
          <w:divBdr>
            <w:top w:val="none" w:sz="0" w:space="0" w:color="auto"/>
            <w:left w:val="none" w:sz="0" w:space="0" w:color="auto"/>
            <w:bottom w:val="none" w:sz="0" w:space="0" w:color="auto"/>
            <w:right w:val="none" w:sz="0" w:space="0" w:color="auto"/>
          </w:divBdr>
        </w:div>
        <w:div w:id="1245266517">
          <w:marLeft w:val="0"/>
          <w:marRight w:val="0"/>
          <w:marTop w:val="0"/>
          <w:marBottom w:val="0"/>
          <w:divBdr>
            <w:top w:val="none" w:sz="0" w:space="0" w:color="auto"/>
            <w:left w:val="none" w:sz="0" w:space="0" w:color="auto"/>
            <w:bottom w:val="none" w:sz="0" w:space="0" w:color="auto"/>
            <w:right w:val="none" w:sz="0" w:space="0" w:color="auto"/>
          </w:divBdr>
        </w:div>
        <w:div w:id="1576354024">
          <w:marLeft w:val="0"/>
          <w:marRight w:val="0"/>
          <w:marTop w:val="0"/>
          <w:marBottom w:val="0"/>
          <w:divBdr>
            <w:top w:val="none" w:sz="0" w:space="0" w:color="auto"/>
            <w:left w:val="none" w:sz="0" w:space="0" w:color="auto"/>
            <w:bottom w:val="none" w:sz="0" w:space="0" w:color="auto"/>
            <w:right w:val="none" w:sz="0" w:space="0" w:color="auto"/>
          </w:divBdr>
        </w:div>
        <w:div w:id="812215201">
          <w:marLeft w:val="0"/>
          <w:marRight w:val="0"/>
          <w:marTop w:val="0"/>
          <w:marBottom w:val="0"/>
          <w:divBdr>
            <w:top w:val="none" w:sz="0" w:space="0" w:color="auto"/>
            <w:left w:val="none" w:sz="0" w:space="0" w:color="auto"/>
            <w:bottom w:val="none" w:sz="0" w:space="0" w:color="auto"/>
            <w:right w:val="none" w:sz="0" w:space="0" w:color="auto"/>
          </w:divBdr>
        </w:div>
        <w:div w:id="797338472">
          <w:marLeft w:val="0"/>
          <w:marRight w:val="0"/>
          <w:marTop w:val="0"/>
          <w:marBottom w:val="0"/>
          <w:divBdr>
            <w:top w:val="none" w:sz="0" w:space="0" w:color="auto"/>
            <w:left w:val="none" w:sz="0" w:space="0" w:color="auto"/>
            <w:bottom w:val="none" w:sz="0" w:space="0" w:color="auto"/>
            <w:right w:val="none" w:sz="0" w:space="0" w:color="auto"/>
          </w:divBdr>
        </w:div>
      </w:divsChild>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11436551">
      <w:bodyDiv w:val="1"/>
      <w:marLeft w:val="0"/>
      <w:marRight w:val="0"/>
      <w:marTop w:val="0"/>
      <w:marBottom w:val="0"/>
      <w:divBdr>
        <w:top w:val="none" w:sz="0" w:space="0" w:color="auto"/>
        <w:left w:val="none" w:sz="0" w:space="0" w:color="auto"/>
        <w:bottom w:val="none" w:sz="0" w:space="0" w:color="auto"/>
        <w:right w:val="none" w:sz="0" w:space="0" w:color="auto"/>
      </w:divBdr>
    </w:div>
    <w:div w:id="452866160">
      <w:bodyDiv w:val="1"/>
      <w:marLeft w:val="0"/>
      <w:marRight w:val="0"/>
      <w:marTop w:val="0"/>
      <w:marBottom w:val="0"/>
      <w:divBdr>
        <w:top w:val="none" w:sz="0" w:space="0" w:color="auto"/>
        <w:left w:val="none" w:sz="0" w:space="0" w:color="auto"/>
        <w:bottom w:val="none" w:sz="0" w:space="0" w:color="auto"/>
        <w:right w:val="none" w:sz="0" w:space="0" w:color="auto"/>
      </w:divBdr>
    </w:div>
    <w:div w:id="541676573">
      <w:bodyDiv w:val="1"/>
      <w:marLeft w:val="0"/>
      <w:marRight w:val="0"/>
      <w:marTop w:val="0"/>
      <w:marBottom w:val="0"/>
      <w:divBdr>
        <w:top w:val="none" w:sz="0" w:space="0" w:color="auto"/>
        <w:left w:val="none" w:sz="0" w:space="0" w:color="auto"/>
        <w:bottom w:val="none" w:sz="0" w:space="0" w:color="auto"/>
        <w:right w:val="none" w:sz="0" w:space="0" w:color="auto"/>
      </w:divBdr>
      <w:divsChild>
        <w:div w:id="1438207978">
          <w:marLeft w:val="0"/>
          <w:marRight w:val="0"/>
          <w:marTop w:val="0"/>
          <w:marBottom w:val="0"/>
          <w:divBdr>
            <w:top w:val="single" w:sz="2" w:space="0" w:color="E5E7EB"/>
            <w:left w:val="single" w:sz="2" w:space="0" w:color="E5E7EB"/>
            <w:bottom w:val="single" w:sz="2" w:space="0" w:color="E5E7EB"/>
            <w:right w:val="single" w:sz="2" w:space="0" w:color="E5E7EB"/>
          </w:divBdr>
          <w:divsChild>
            <w:div w:id="799224888">
              <w:marLeft w:val="0"/>
              <w:marRight w:val="0"/>
              <w:marTop w:val="0"/>
              <w:marBottom w:val="0"/>
              <w:divBdr>
                <w:top w:val="single" w:sz="2" w:space="0" w:color="E5E7EB"/>
                <w:left w:val="single" w:sz="2" w:space="0" w:color="E5E7EB"/>
                <w:bottom w:val="single" w:sz="36" w:space="0" w:color="000000"/>
                <w:right w:val="single" w:sz="2" w:space="0" w:color="E5E7EB"/>
              </w:divBdr>
            </w:div>
          </w:divsChild>
        </w:div>
        <w:div w:id="485778542">
          <w:marLeft w:val="0"/>
          <w:marRight w:val="0"/>
          <w:marTop w:val="0"/>
          <w:marBottom w:val="0"/>
          <w:divBdr>
            <w:top w:val="none" w:sz="0" w:space="0" w:color="auto"/>
            <w:left w:val="none" w:sz="0" w:space="0" w:color="auto"/>
            <w:bottom w:val="none" w:sz="0" w:space="0" w:color="auto"/>
            <w:right w:val="none" w:sz="0" w:space="0" w:color="auto"/>
          </w:divBdr>
          <w:divsChild>
            <w:div w:id="40518414">
              <w:marLeft w:val="0"/>
              <w:marRight w:val="0"/>
              <w:marTop w:val="0"/>
              <w:marBottom w:val="0"/>
              <w:divBdr>
                <w:top w:val="single" w:sz="2" w:space="0" w:color="E5E7EB"/>
                <w:left w:val="single" w:sz="2" w:space="0" w:color="E5E7EB"/>
                <w:bottom w:val="single" w:sz="6" w:space="0" w:color="E5E7EB"/>
                <w:right w:val="single" w:sz="2" w:space="0" w:color="E5E7EB"/>
              </w:divBdr>
              <w:divsChild>
                <w:div w:id="1367752560">
                  <w:marLeft w:val="0"/>
                  <w:marRight w:val="0"/>
                  <w:marTop w:val="0"/>
                  <w:marBottom w:val="0"/>
                  <w:divBdr>
                    <w:top w:val="single" w:sz="2" w:space="0" w:color="E5E7EB"/>
                    <w:left w:val="single" w:sz="2" w:space="0" w:color="E5E7EB"/>
                    <w:bottom w:val="single" w:sz="2" w:space="0" w:color="E5E7EB"/>
                    <w:right w:val="single" w:sz="2" w:space="0" w:color="E5E7EB"/>
                  </w:divBdr>
                </w:div>
                <w:div w:id="1304045281">
                  <w:marLeft w:val="0"/>
                  <w:marRight w:val="0"/>
                  <w:marTop w:val="0"/>
                  <w:marBottom w:val="0"/>
                  <w:divBdr>
                    <w:top w:val="single" w:sz="2" w:space="0" w:color="E5E7EB"/>
                    <w:left w:val="single" w:sz="2" w:space="0" w:color="E5E7EB"/>
                    <w:bottom w:val="single" w:sz="2" w:space="0" w:color="E5E7EB"/>
                    <w:right w:val="single" w:sz="2" w:space="0" w:color="E5E7EB"/>
                  </w:divBdr>
                </w:div>
                <w:div w:id="841505913">
                  <w:marLeft w:val="0"/>
                  <w:marRight w:val="0"/>
                  <w:marTop w:val="0"/>
                  <w:marBottom w:val="0"/>
                  <w:divBdr>
                    <w:top w:val="single" w:sz="2" w:space="0" w:color="E5E7EB"/>
                    <w:left w:val="single" w:sz="2" w:space="0" w:color="E5E7EB"/>
                    <w:bottom w:val="single" w:sz="2" w:space="0" w:color="E5E7EB"/>
                    <w:right w:val="single" w:sz="2" w:space="0" w:color="E5E7EB"/>
                  </w:divBdr>
                </w:div>
                <w:div w:id="818035823">
                  <w:marLeft w:val="0"/>
                  <w:marRight w:val="0"/>
                  <w:marTop w:val="0"/>
                  <w:marBottom w:val="0"/>
                  <w:divBdr>
                    <w:top w:val="single" w:sz="2" w:space="0" w:color="E5E7EB"/>
                    <w:left w:val="single" w:sz="2" w:space="0" w:color="E5E7EB"/>
                    <w:bottom w:val="single" w:sz="2" w:space="0" w:color="E5E7EB"/>
                    <w:right w:val="single" w:sz="2" w:space="0" w:color="E5E7EB"/>
                  </w:divBdr>
                </w:div>
                <w:div w:id="739906718">
                  <w:marLeft w:val="0"/>
                  <w:marRight w:val="0"/>
                  <w:marTop w:val="0"/>
                  <w:marBottom w:val="0"/>
                  <w:divBdr>
                    <w:top w:val="single" w:sz="2" w:space="0" w:color="E5E7EB"/>
                    <w:left w:val="single" w:sz="2" w:space="0" w:color="E5E7EB"/>
                    <w:bottom w:val="single" w:sz="2" w:space="0" w:color="E5E7EB"/>
                    <w:right w:val="single" w:sz="2" w:space="0" w:color="E5E7EB"/>
                  </w:divBdr>
                </w:div>
                <w:div w:id="1734353794">
                  <w:marLeft w:val="0"/>
                  <w:marRight w:val="0"/>
                  <w:marTop w:val="0"/>
                  <w:marBottom w:val="0"/>
                  <w:divBdr>
                    <w:top w:val="single" w:sz="2" w:space="0" w:color="E5E7EB"/>
                    <w:left w:val="single" w:sz="2" w:space="0" w:color="E5E7EB"/>
                    <w:bottom w:val="single" w:sz="2" w:space="0" w:color="E5E7EB"/>
                    <w:right w:val="single" w:sz="2" w:space="0" w:color="E5E7EB"/>
                  </w:divBdr>
                </w:div>
                <w:div w:id="2034840642">
                  <w:marLeft w:val="0"/>
                  <w:marRight w:val="0"/>
                  <w:marTop w:val="0"/>
                  <w:marBottom w:val="0"/>
                  <w:divBdr>
                    <w:top w:val="single" w:sz="2" w:space="0" w:color="E5E7EB"/>
                    <w:left w:val="single" w:sz="2" w:space="0" w:color="E5E7EB"/>
                    <w:bottom w:val="single" w:sz="2" w:space="0" w:color="E5E7EB"/>
                    <w:right w:val="single" w:sz="2" w:space="0" w:color="E5E7EB"/>
                  </w:divBdr>
                </w:div>
                <w:div w:id="1055084256">
                  <w:marLeft w:val="0"/>
                  <w:marRight w:val="0"/>
                  <w:marTop w:val="0"/>
                  <w:marBottom w:val="0"/>
                  <w:divBdr>
                    <w:top w:val="single" w:sz="2" w:space="0" w:color="E5E7EB"/>
                    <w:left w:val="single" w:sz="2" w:space="0" w:color="E5E7EB"/>
                    <w:bottom w:val="single" w:sz="2" w:space="0" w:color="E5E7EB"/>
                    <w:right w:val="single" w:sz="2" w:space="0" w:color="E5E7EB"/>
                  </w:divBdr>
                </w:div>
                <w:div w:id="725180728">
                  <w:marLeft w:val="0"/>
                  <w:marRight w:val="0"/>
                  <w:marTop w:val="0"/>
                  <w:marBottom w:val="0"/>
                  <w:divBdr>
                    <w:top w:val="single" w:sz="2" w:space="0" w:color="E5E7EB"/>
                    <w:left w:val="single" w:sz="2" w:space="0" w:color="E5E7EB"/>
                    <w:bottom w:val="single" w:sz="2" w:space="0" w:color="E5E7EB"/>
                    <w:right w:val="single" w:sz="2" w:space="0" w:color="E5E7EB"/>
                  </w:divBdr>
                </w:div>
                <w:div w:id="1335642290">
                  <w:marLeft w:val="0"/>
                  <w:marRight w:val="0"/>
                  <w:marTop w:val="0"/>
                  <w:marBottom w:val="0"/>
                  <w:divBdr>
                    <w:top w:val="single" w:sz="2" w:space="0" w:color="E5E7EB"/>
                    <w:left w:val="single" w:sz="2" w:space="0" w:color="E5E7EB"/>
                    <w:bottom w:val="single" w:sz="2" w:space="0" w:color="E5E7EB"/>
                    <w:right w:val="single" w:sz="2" w:space="0" w:color="E5E7EB"/>
                  </w:divBdr>
                </w:div>
                <w:div w:id="1683429134">
                  <w:marLeft w:val="0"/>
                  <w:marRight w:val="0"/>
                  <w:marTop w:val="0"/>
                  <w:marBottom w:val="0"/>
                  <w:divBdr>
                    <w:top w:val="single" w:sz="2" w:space="0" w:color="E5E7EB"/>
                    <w:left w:val="single" w:sz="2" w:space="0" w:color="E5E7EB"/>
                    <w:bottom w:val="single" w:sz="2" w:space="0" w:color="E5E7EB"/>
                    <w:right w:val="single" w:sz="2" w:space="0" w:color="E5E7EB"/>
                  </w:divBdr>
                </w:div>
                <w:div w:id="1718965497">
                  <w:marLeft w:val="0"/>
                  <w:marRight w:val="0"/>
                  <w:marTop w:val="0"/>
                  <w:marBottom w:val="0"/>
                  <w:divBdr>
                    <w:top w:val="single" w:sz="2" w:space="0" w:color="E5E7EB"/>
                    <w:left w:val="single" w:sz="2" w:space="0" w:color="E5E7EB"/>
                    <w:bottom w:val="single" w:sz="2" w:space="0" w:color="E5E7EB"/>
                    <w:right w:val="single" w:sz="2" w:space="0" w:color="E5E7EB"/>
                  </w:divBdr>
                </w:div>
                <w:div w:id="1612279478">
                  <w:marLeft w:val="0"/>
                  <w:marRight w:val="0"/>
                  <w:marTop w:val="0"/>
                  <w:marBottom w:val="0"/>
                  <w:divBdr>
                    <w:top w:val="single" w:sz="2" w:space="0" w:color="E5E7EB"/>
                    <w:left w:val="single" w:sz="2" w:space="0" w:color="E5E7EB"/>
                    <w:bottom w:val="single" w:sz="2" w:space="0" w:color="E5E7EB"/>
                    <w:right w:val="single" w:sz="2" w:space="0" w:color="E5E7EB"/>
                  </w:divBdr>
                </w:div>
                <w:div w:id="1481731499">
                  <w:marLeft w:val="0"/>
                  <w:marRight w:val="0"/>
                  <w:marTop w:val="0"/>
                  <w:marBottom w:val="0"/>
                  <w:divBdr>
                    <w:top w:val="single" w:sz="2" w:space="0" w:color="E5E7EB"/>
                    <w:left w:val="single" w:sz="2" w:space="0" w:color="E5E7EB"/>
                    <w:bottom w:val="single" w:sz="2" w:space="0" w:color="E5E7EB"/>
                    <w:right w:val="single" w:sz="2" w:space="0" w:color="E5E7EB"/>
                  </w:divBdr>
                </w:div>
                <w:div w:id="1233854282">
                  <w:marLeft w:val="0"/>
                  <w:marRight w:val="0"/>
                  <w:marTop w:val="0"/>
                  <w:marBottom w:val="0"/>
                  <w:divBdr>
                    <w:top w:val="single" w:sz="2" w:space="0" w:color="E5E7EB"/>
                    <w:left w:val="single" w:sz="2" w:space="0" w:color="E5E7EB"/>
                    <w:bottom w:val="single" w:sz="2" w:space="0" w:color="E5E7EB"/>
                    <w:right w:val="single" w:sz="2" w:space="0" w:color="E5E7EB"/>
                  </w:divBdr>
                </w:div>
                <w:div w:id="636960371">
                  <w:marLeft w:val="0"/>
                  <w:marRight w:val="0"/>
                  <w:marTop w:val="0"/>
                  <w:marBottom w:val="0"/>
                  <w:divBdr>
                    <w:top w:val="single" w:sz="2" w:space="0" w:color="E5E7EB"/>
                    <w:left w:val="single" w:sz="2" w:space="0" w:color="E5E7EB"/>
                    <w:bottom w:val="single" w:sz="2" w:space="0" w:color="E5E7EB"/>
                    <w:right w:val="single" w:sz="2" w:space="0" w:color="E5E7EB"/>
                  </w:divBdr>
                </w:div>
                <w:div w:id="880941959">
                  <w:marLeft w:val="0"/>
                  <w:marRight w:val="0"/>
                  <w:marTop w:val="0"/>
                  <w:marBottom w:val="0"/>
                  <w:divBdr>
                    <w:top w:val="single" w:sz="2" w:space="0" w:color="E5E7EB"/>
                    <w:left w:val="single" w:sz="2" w:space="0" w:color="E5E7EB"/>
                    <w:bottom w:val="single" w:sz="2" w:space="0" w:color="E5E7EB"/>
                    <w:right w:val="single" w:sz="2" w:space="0" w:color="E5E7EB"/>
                  </w:divBdr>
                </w:div>
                <w:div w:id="1637028850">
                  <w:marLeft w:val="0"/>
                  <w:marRight w:val="0"/>
                  <w:marTop w:val="0"/>
                  <w:marBottom w:val="0"/>
                  <w:divBdr>
                    <w:top w:val="single" w:sz="2" w:space="0" w:color="E5E7EB"/>
                    <w:left w:val="single" w:sz="2" w:space="0" w:color="E5E7EB"/>
                    <w:bottom w:val="single" w:sz="2" w:space="0" w:color="E5E7EB"/>
                    <w:right w:val="single" w:sz="2" w:space="0" w:color="E5E7EB"/>
                  </w:divBdr>
                </w:div>
                <w:div w:id="683869028">
                  <w:marLeft w:val="0"/>
                  <w:marRight w:val="0"/>
                  <w:marTop w:val="0"/>
                  <w:marBottom w:val="0"/>
                  <w:divBdr>
                    <w:top w:val="single" w:sz="2" w:space="0" w:color="E5E7EB"/>
                    <w:left w:val="single" w:sz="2" w:space="0" w:color="E5E7EB"/>
                    <w:bottom w:val="single" w:sz="2" w:space="0" w:color="E5E7EB"/>
                    <w:right w:val="single" w:sz="2" w:space="0" w:color="E5E7EB"/>
                  </w:divBdr>
                </w:div>
                <w:div w:id="193659005">
                  <w:marLeft w:val="0"/>
                  <w:marRight w:val="0"/>
                  <w:marTop w:val="0"/>
                  <w:marBottom w:val="0"/>
                  <w:divBdr>
                    <w:top w:val="single" w:sz="2" w:space="0" w:color="E5E7EB"/>
                    <w:left w:val="single" w:sz="2" w:space="0" w:color="E5E7EB"/>
                    <w:bottom w:val="single" w:sz="2" w:space="0" w:color="E5E7EB"/>
                    <w:right w:val="single" w:sz="2" w:space="0" w:color="E5E7EB"/>
                  </w:divBdr>
                </w:div>
                <w:div w:id="335546119">
                  <w:marLeft w:val="0"/>
                  <w:marRight w:val="0"/>
                  <w:marTop w:val="0"/>
                  <w:marBottom w:val="0"/>
                  <w:divBdr>
                    <w:top w:val="single" w:sz="2" w:space="0" w:color="E5E7EB"/>
                    <w:left w:val="single" w:sz="2" w:space="0" w:color="E5E7EB"/>
                    <w:bottom w:val="single" w:sz="2" w:space="0" w:color="E5E7EB"/>
                    <w:right w:val="single" w:sz="2" w:space="0" w:color="E5E7EB"/>
                  </w:divBdr>
                </w:div>
                <w:div w:id="2104953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0819141">
          <w:marLeft w:val="0"/>
          <w:marRight w:val="0"/>
          <w:marTop w:val="0"/>
          <w:marBottom w:val="0"/>
          <w:divBdr>
            <w:top w:val="single" w:sz="2" w:space="0" w:color="E5E7EB"/>
            <w:left w:val="single" w:sz="2" w:space="0" w:color="E5E7EB"/>
            <w:bottom w:val="single" w:sz="2" w:space="0" w:color="E5E7EB"/>
            <w:right w:val="single" w:sz="2" w:space="0" w:color="E5E7EB"/>
          </w:divBdr>
          <w:divsChild>
            <w:div w:id="2101557900">
              <w:marLeft w:val="0"/>
              <w:marRight w:val="0"/>
              <w:marTop w:val="0"/>
              <w:marBottom w:val="0"/>
              <w:divBdr>
                <w:top w:val="single" w:sz="2" w:space="0" w:color="E5E7EB"/>
                <w:left w:val="single" w:sz="2" w:space="0" w:color="E5E7EB"/>
                <w:bottom w:val="single" w:sz="2" w:space="0" w:color="E5E7EB"/>
                <w:right w:val="single" w:sz="2" w:space="0" w:color="E5E7EB"/>
              </w:divBdr>
              <w:divsChild>
                <w:div w:id="1869295182">
                  <w:marLeft w:val="0"/>
                  <w:marRight w:val="0"/>
                  <w:marTop w:val="0"/>
                  <w:marBottom w:val="0"/>
                  <w:divBdr>
                    <w:top w:val="single" w:sz="2" w:space="0" w:color="E5E7EB"/>
                    <w:left w:val="single" w:sz="2" w:space="0" w:color="E5E7EB"/>
                    <w:bottom w:val="single" w:sz="2" w:space="0" w:color="E5E7EB"/>
                    <w:right w:val="single" w:sz="2" w:space="0" w:color="E5E7EB"/>
                  </w:divBdr>
                </w:div>
                <w:div w:id="1926038898">
                  <w:marLeft w:val="0"/>
                  <w:marRight w:val="0"/>
                  <w:marTop w:val="0"/>
                  <w:marBottom w:val="0"/>
                  <w:divBdr>
                    <w:top w:val="single" w:sz="2" w:space="0" w:color="E5E7EB"/>
                    <w:left w:val="single" w:sz="2" w:space="0" w:color="E5E7EB"/>
                    <w:bottom w:val="single" w:sz="2" w:space="0" w:color="E5E7EB"/>
                    <w:right w:val="single" w:sz="2" w:space="0" w:color="E5E7EB"/>
                  </w:divBdr>
                  <w:divsChild>
                    <w:div w:id="827207781">
                      <w:marLeft w:val="0"/>
                      <w:marRight w:val="0"/>
                      <w:marTop w:val="0"/>
                      <w:marBottom w:val="0"/>
                      <w:divBdr>
                        <w:top w:val="single" w:sz="2" w:space="0" w:color="E5E7EB"/>
                        <w:left w:val="single" w:sz="2" w:space="0" w:color="E5E7EB"/>
                        <w:bottom w:val="single" w:sz="2" w:space="0" w:color="E5E7EB"/>
                        <w:right w:val="single" w:sz="2" w:space="0" w:color="E5E7EB"/>
                      </w:divBdr>
                      <w:divsChild>
                        <w:div w:id="231425356">
                          <w:marLeft w:val="0"/>
                          <w:marRight w:val="0"/>
                          <w:marTop w:val="0"/>
                          <w:marBottom w:val="0"/>
                          <w:divBdr>
                            <w:top w:val="single" w:sz="2" w:space="0" w:color="E5E7EB"/>
                            <w:left w:val="single" w:sz="2" w:space="0" w:color="E5E7EB"/>
                            <w:bottom w:val="single" w:sz="2" w:space="31" w:color="E5E7EB"/>
                            <w:right w:val="single" w:sz="2" w:space="0" w:color="E5E7EB"/>
                          </w:divBdr>
                        </w:div>
                        <w:div w:id="4906849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4865198">
                      <w:marLeft w:val="0"/>
                      <w:marRight w:val="0"/>
                      <w:marTop w:val="0"/>
                      <w:marBottom w:val="0"/>
                      <w:divBdr>
                        <w:top w:val="single" w:sz="2" w:space="0" w:color="E5E7EB"/>
                        <w:left w:val="single" w:sz="2" w:space="0" w:color="E5E7EB"/>
                        <w:bottom w:val="single" w:sz="2" w:space="0" w:color="E5E7EB"/>
                        <w:right w:val="single" w:sz="2" w:space="0" w:color="E5E7EB"/>
                      </w:divBdr>
                      <w:divsChild>
                        <w:div w:id="837423898">
                          <w:marLeft w:val="0"/>
                          <w:marRight w:val="0"/>
                          <w:marTop w:val="0"/>
                          <w:marBottom w:val="0"/>
                          <w:divBdr>
                            <w:top w:val="single" w:sz="2" w:space="0" w:color="E5E7EB"/>
                            <w:left w:val="single" w:sz="2" w:space="0" w:color="E5E7EB"/>
                            <w:bottom w:val="single" w:sz="2" w:space="0" w:color="E5E7EB"/>
                            <w:right w:val="single" w:sz="2" w:space="0" w:color="E5E7EB"/>
                          </w:divBdr>
                          <w:divsChild>
                            <w:div w:id="1851213153">
                              <w:marLeft w:val="0"/>
                              <w:marRight w:val="0"/>
                              <w:marTop w:val="0"/>
                              <w:marBottom w:val="0"/>
                              <w:divBdr>
                                <w:top w:val="single" w:sz="2" w:space="0" w:color="E5E7EB"/>
                                <w:left w:val="single" w:sz="2" w:space="0" w:color="E5E7EB"/>
                                <w:bottom w:val="single" w:sz="2" w:space="0" w:color="E5E7EB"/>
                                <w:right w:val="single" w:sz="2" w:space="0" w:color="E5E7EB"/>
                              </w:divBdr>
                              <w:divsChild>
                                <w:div w:id="924460460">
                                  <w:blockQuote w:val="1"/>
                                  <w:marLeft w:val="0"/>
                                  <w:marRight w:val="0"/>
                                  <w:marTop w:val="0"/>
                                  <w:marBottom w:val="0"/>
                                  <w:divBdr>
                                    <w:top w:val="single" w:sz="18" w:space="0" w:color="DCE2ED"/>
                                    <w:left w:val="single" w:sz="2" w:space="0" w:color="E5E7EB"/>
                                    <w:bottom w:val="single" w:sz="2" w:space="0" w:color="E5E7EB"/>
                                    <w:right w:val="single" w:sz="2" w:space="0" w:color="E5E7EB"/>
                                  </w:divBdr>
                                </w:div>
                                <w:div w:id="1533033879">
                                  <w:blockQuote w:val="1"/>
                                  <w:marLeft w:val="0"/>
                                  <w:marRight w:val="0"/>
                                  <w:marTop w:val="0"/>
                                  <w:marBottom w:val="0"/>
                                  <w:divBdr>
                                    <w:top w:val="single" w:sz="18" w:space="0" w:color="DCE2ED"/>
                                    <w:left w:val="single" w:sz="2" w:space="0" w:color="E5E7EB"/>
                                    <w:bottom w:val="single" w:sz="2" w:space="0" w:color="E5E7EB"/>
                                    <w:right w:val="single" w:sz="2" w:space="0" w:color="E5E7EB"/>
                                  </w:divBdr>
                                </w:div>
                              </w:divsChild>
                            </w:div>
                          </w:divsChild>
                        </w:div>
                      </w:divsChild>
                    </w:div>
                  </w:divsChild>
                </w:div>
              </w:divsChild>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53681381">
      <w:bodyDiv w:val="1"/>
      <w:marLeft w:val="0"/>
      <w:marRight w:val="0"/>
      <w:marTop w:val="0"/>
      <w:marBottom w:val="0"/>
      <w:divBdr>
        <w:top w:val="none" w:sz="0" w:space="0" w:color="auto"/>
        <w:left w:val="none" w:sz="0" w:space="0" w:color="auto"/>
        <w:bottom w:val="none" w:sz="0" w:space="0" w:color="auto"/>
        <w:right w:val="none" w:sz="0" w:space="0" w:color="auto"/>
      </w:divBdr>
    </w:div>
    <w:div w:id="701827998">
      <w:bodyDiv w:val="1"/>
      <w:marLeft w:val="0"/>
      <w:marRight w:val="0"/>
      <w:marTop w:val="0"/>
      <w:marBottom w:val="0"/>
      <w:divBdr>
        <w:top w:val="none" w:sz="0" w:space="0" w:color="auto"/>
        <w:left w:val="none" w:sz="0" w:space="0" w:color="auto"/>
        <w:bottom w:val="none" w:sz="0" w:space="0" w:color="auto"/>
        <w:right w:val="none" w:sz="0" w:space="0" w:color="auto"/>
      </w:divBdr>
      <w:divsChild>
        <w:div w:id="48261373">
          <w:marLeft w:val="0"/>
          <w:marRight w:val="0"/>
          <w:marTop w:val="0"/>
          <w:marBottom w:val="0"/>
          <w:divBdr>
            <w:top w:val="single" w:sz="2" w:space="0" w:color="E5E7EB"/>
            <w:left w:val="single" w:sz="2" w:space="0" w:color="E5E7EB"/>
            <w:bottom w:val="single" w:sz="2" w:space="0" w:color="E5E7EB"/>
            <w:right w:val="single" w:sz="2" w:space="0" w:color="E5E7EB"/>
          </w:divBdr>
          <w:divsChild>
            <w:div w:id="1628201767">
              <w:marLeft w:val="0"/>
              <w:marRight w:val="0"/>
              <w:marTop w:val="0"/>
              <w:marBottom w:val="0"/>
              <w:divBdr>
                <w:top w:val="single" w:sz="2" w:space="0" w:color="E5E7EB"/>
                <w:left w:val="single" w:sz="2" w:space="0" w:color="E5E7EB"/>
                <w:bottom w:val="single" w:sz="36" w:space="0" w:color="000000"/>
                <w:right w:val="single" w:sz="2" w:space="0" w:color="E5E7EB"/>
              </w:divBdr>
            </w:div>
          </w:divsChild>
        </w:div>
        <w:div w:id="1294024681">
          <w:marLeft w:val="0"/>
          <w:marRight w:val="0"/>
          <w:marTop w:val="0"/>
          <w:marBottom w:val="0"/>
          <w:divBdr>
            <w:top w:val="none" w:sz="0" w:space="0" w:color="auto"/>
            <w:left w:val="none" w:sz="0" w:space="0" w:color="auto"/>
            <w:bottom w:val="none" w:sz="0" w:space="0" w:color="auto"/>
            <w:right w:val="none" w:sz="0" w:space="0" w:color="auto"/>
          </w:divBdr>
          <w:divsChild>
            <w:div w:id="943222440">
              <w:marLeft w:val="0"/>
              <w:marRight w:val="0"/>
              <w:marTop w:val="0"/>
              <w:marBottom w:val="0"/>
              <w:divBdr>
                <w:top w:val="single" w:sz="2" w:space="0" w:color="E5E7EB"/>
                <w:left w:val="single" w:sz="2" w:space="0" w:color="E5E7EB"/>
                <w:bottom w:val="single" w:sz="6" w:space="0" w:color="E5E7EB"/>
                <w:right w:val="single" w:sz="2" w:space="0" w:color="E5E7EB"/>
              </w:divBdr>
              <w:divsChild>
                <w:div w:id="1381324394">
                  <w:marLeft w:val="0"/>
                  <w:marRight w:val="0"/>
                  <w:marTop w:val="0"/>
                  <w:marBottom w:val="0"/>
                  <w:divBdr>
                    <w:top w:val="single" w:sz="2" w:space="0" w:color="E5E7EB"/>
                    <w:left w:val="single" w:sz="2" w:space="0" w:color="E5E7EB"/>
                    <w:bottom w:val="single" w:sz="2" w:space="0" w:color="E5E7EB"/>
                    <w:right w:val="single" w:sz="2" w:space="0" w:color="E5E7EB"/>
                  </w:divBdr>
                </w:div>
                <w:div w:id="1016007542">
                  <w:marLeft w:val="0"/>
                  <w:marRight w:val="0"/>
                  <w:marTop w:val="0"/>
                  <w:marBottom w:val="0"/>
                  <w:divBdr>
                    <w:top w:val="single" w:sz="2" w:space="0" w:color="E5E7EB"/>
                    <w:left w:val="single" w:sz="2" w:space="0" w:color="E5E7EB"/>
                    <w:bottom w:val="single" w:sz="2" w:space="0" w:color="E5E7EB"/>
                    <w:right w:val="single" w:sz="2" w:space="0" w:color="E5E7EB"/>
                  </w:divBdr>
                </w:div>
                <w:div w:id="799691069">
                  <w:marLeft w:val="0"/>
                  <w:marRight w:val="0"/>
                  <w:marTop w:val="0"/>
                  <w:marBottom w:val="0"/>
                  <w:divBdr>
                    <w:top w:val="single" w:sz="2" w:space="0" w:color="E5E7EB"/>
                    <w:left w:val="single" w:sz="2" w:space="0" w:color="E5E7EB"/>
                    <w:bottom w:val="single" w:sz="2" w:space="0" w:color="E5E7EB"/>
                    <w:right w:val="single" w:sz="2" w:space="0" w:color="E5E7EB"/>
                  </w:divBdr>
                </w:div>
                <w:div w:id="1733196340">
                  <w:marLeft w:val="0"/>
                  <w:marRight w:val="0"/>
                  <w:marTop w:val="0"/>
                  <w:marBottom w:val="0"/>
                  <w:divBdr>
                    <w:top w:val="single" w:sz="2" w:space="0" w:color="E5E7EB"/>
                    <w:left w:val="single" w:sz="2" w:space="0" w:color="E5E7EB"/>
                    <w:bottom w:val="single" w:sz="2" w:space="0" w:color="E5E7EB"/>
                    <w:right w:val="single" w:sz="2" w:space="0" w:color="E5E7EB"/>
                  </w:divBdr>
                </w:div>
                <w:div w:id="758062009">
                  <w:marLeft w:val="0"/>
                  <w:marRight w:val="0"/>
                  <w:marTop w:val="0"/>
                  <w:marBottom w:val="0"/>
                  <w:divBdr>
                    <w:top w:val="single" w:sz="2" w:space="0" w:color="E5E7EB"/>
                    <w:left w:val="single" w:sz="2" w:space="0" w:color="E5E7EB"/>
                    <w:bottom w:val="single" w:sz="2" w:space="0" w:color="E5E7EB"/>
                    <w:right w:val="single" w:sz="2" w:space="0" w:color="E5E7EB"/>
                  </w:divBdr>
                </w:div>
                <w:div w:id="423261109">
                  <w:marLeft w:val="0"/>
                  <w:marRight w:val="0"/>
                  <w:marTop w:val="0"/>
                  <w:marBottom w:val="0"/>
                  <w:divBdr>
                    <w:top w:val="single" w:sz="2" w:space="0" w:color="E5E7EB"/>
                    <w:left w:val="single" w:sz="2" w:space="0" w:color="E5E7EB"/>
                    <w:bottom w:val="single" w:sz="2" w:space="0" w:color="E5E7EB"/>
                    <w:right w:val="single" w:sz="2" w:space="0" w:color="E5E7EB"/>
                  </w:divBdr>
                </w:div>
                <w:div w:id="1800224188">
                  <w:marLeft w:val="0"/>
                  <w:marRight w:val="0"/>
                  <w:marTop w:val="0"/>
                  <w:marBottom w:val="0"/>
                  <w:divBdr>
                    <w:top w:val="single" w:sz="2" w:space="0" w:color="E5E7EB"/>
                    <w:left w:val="single" w:sz="2" w:space="0" w:color="E5E7EB"/>
                    <w:bottom w:val="single" w:sz="2" w:space="0" w:color="E5E7EB"/>
                    <w:right w:val="single" w:sz="2" w:space="0" w:color="E5E7EB"/>
                  </w:divBdr>
                </w:div>
                <w:div w:id="910114357">
                  <w:marLeft w:val="0"/>
                  <w:marRight w:val="0"/>
                  <w:marTop w:val="0"/>
                  <w:marBottom w:val="0"/>
                  <w:divBdr>
                    <w:top w:val="single" w:sz="2" w:space="0" w:color="E5E7EB"/>
                    <w:left w:val="single" w:sz="2" w:space="0" w:color="E5E7EB"/>
                    <w:bottom w:val="single" w:sz="2" w:space="0" w:color="E5E7EB"/>
                    <w:right w:val="single" w:sz="2" w:space="0" w:color="E5E7EB"/>
                  </w:divBdr>
                </w:div>
                <w:div w:id="1749426993">
                  <w:marLeft w:val="0"/>
                  <w:marRight w:val="0"/>
                  <w:marTop w:val="0"/>
                  <w:marBottom w:val="0"/>
                  <w:divBdr>
                    <w:top w:val="single" w:sz="2" w:space="0" w:color="E5E7EB"/>
                    <w:left w:val="single" w:sz="2" w:space="0" w:color="E5E7EB"/>
                    <w:bottom w:val="single" w:sz="2" w:space="0" w:color="E5E7EB"/>
                    <w:right w:val="single" w:sz="2" w:space="0" w:color="E5E7EB"/>
                  </w:divBdr>
                </w:div>
                <w:div w:id="1351569975">
                  <w:marLeft w:val="0"/>
                  <w:marRight w:val="0"/>
                  <w:marTop w:val="0"/>
                  <w:marBottom w:val="0"/>
                  <w:divBdr>
                    <w:top w:val="single" w:sz="2" w:space="0" w:color="E5E7EB"/>
                    <w:left w:val="single" w:sz="2" w:space="0" w:color="E5E7EB"/>
                    <w:bottom w:val="single" w:sz="2" w:space="0" w:color="E5E7EB"/>
                    <w:right w:val="single" w:sz="2" w:space="0" w:color="E5E7EB"/>
                  </w:divBdr>
                </w:div>
                <w:div w:id="1196890507">
                  <w:marLeft w:val="0"/>
                  <w:marRight w:val="0"/>
                  <w:marTop w:val="0"/>
                  <w:marBottom w:val="0"/>
                  <w:divBdr>
                    <w:top w:val="single" w:sz="2" w:space="0" w:color="E5E7EB"/>
                    <w:left w:val="single" w:sz="2" w:space="0" w:color="E5E7EB"/>
                    <w:bottom w:val="single" w:sz="2" w:space="0" w:color="E5E7EB"/>
                    <w:right w:val="single" w:sz="2" w:space="0" w:color="E5E7EB"/>
                  </w:divBdr>
                </w:div>
                <w:div w:id="891769413">
                  <w:marLeft w:val="0"/>
                  <w:marRight w:val="0"/>
                  <w:marTop w:val="0"/>
                  <w:marBottom w:val="0"/>
                  <w:divBdr>
                    <w:top w:val="single" w:sz="2" w:space="0" w:color="E5E7EB"/>
                    <w:left w:val="single" w:sz="2" w:space="0" w:color="E5E7EB"/>
                    <w:bottom w:val="single" w:sz="2" w:space="0" w:color="E5E7EB"/>
                    <w:right w:val="single" w:sz="2" w:space="0" w:color="E5E7EB"/>
                  </w:divBdr>
                </w:div>
                <w:div w:id="1129783305">
                  <w:marLeft w:val="0"/>
                  <w:marRight w:val="0"/>
                  <w:marTop w:val="0"/>
                  <w:marBottom w:val="0"/>
                  <w:divBdr>
                    <w:top w:val="single" w:sz="2" w:space="0" w:color="E5E7EB"/>
                    <w:left w:val="single" w:sz="2" w:space="0" w:color="E5E7EB"/>
                    <w:bottom w:val="single" w:sz="2" w:space="0" w:color="E5E7EB"/>
                    <w:right w:val="single" w:sz="2" w:space="0" w:color="E5E7EB"/>
                  </w:divBdr>
                </w:div>
                <w:div w:id="531766055">
                  <w:marLeft w:val="0"/>
                  <w:marRight w:val="0"/>
                  <w:marTop w:val="0"/>
                  <w:marBottom w:val="0"/>
                  <w:divBdr>
                    <w:top w:val="single" w:sz="2" w:space="0" w:color="E5E7EB"/>
                    <w:left w:val="single" w:sz="2" w:space="0" w:color="E5E7EB"/>
                    <w:bottom w:val="single" w:sz="2" w:space="0" w:color="E5E7EB"/>
                    <w:right w:val="single" w:sz="2" w:space="0" w:color="E5E7EB"/>
                  </w:divBdr>
                </w:div>
                <w:div w:id="1123311131">
                  <w:marLeft w:val="0"/>
                  <w:marRight w:val="0"/>
                  <w:marTop w:val="0"/>
                  <w:marBottom w:val="0"/>
                  <w:divBdr>
                    <w:top w:val="single" w:sz="2" w:space="0" w:color="E5E7EB"/>
                    <w:left w:val="single" w:sz="2" w:space="0" w:color="E5E7EB"/>
                    <w:bottom w:val="single" w:sz="2" w:space="0" w:color="E5E7EB"/>
                    <w:right w:val="single" w:sz="2" w:space="0" w:color="E5E7EB"/>
                  </w:divBdr>
                </w:div>
                <w:div w:id="1897427582">
                  <w:marLeft w:val="0"/>
                  <w:marRight w:val="0"/>
                  <w:marTop w:val="0"/>
                  <w:marBottom w:val="0"/>
                  <w:divBdr>
                    <w:top w:val="single" w:sz="2" w:space="0" w:color="E5E7EB"/>
                    <w:left w:val="single" w:sz="2" w:space="0" w:color="E5E7EB"/>
                    <w:bottom w:val="single" w:sz="2" w:space="0" w:color="E5E7EB"/>
                    <w:right w:val="single" w:sz="2" w:space="0" w:color="E5E7EB"/>
                  </w:divBdr>
                </w:div>
                <w:div w:id="505632318">
                  <w:marLeft w:val="0"/>
                  <w:marRight w:val="0"/>
                  <w:marTop w:val="0"/>
                  <w:marBottom w:val="0"/>
                  <w:divBdr>
                    <w:top w:val="single" w:sz="2" w:space="0" w:color="E5E7EB"/>
                    <w:left w:val="single" w:sz="2" w:space="0" w:color="E5E7EB"/>
                    <w:bottom w:val="single" w:sz="2" w:space="0" w:color="E5E7EB"/>
                    <w:right w:val="single" w:sz="2" w:space="0" w:color="E5E7EB"/>
                  </w:divBdr>
                </w:div>
                <w:div w:id="834996449">
                  <w:marLeft w:val="0"/>
                  <w:marRight w:val="0"/>
                  <w:marTop w:val="0"/>
                  <w:marBottom w:val="0"/>
                  <w:divBdr>
                    <w:top w:val="single" w:sz="2" w:space="0" w:color="E5E7EB"/>
                    <w:left w:val="single" w:sz="2" w:space="0" w:color="E5E7EB"/>
                    <w:bottom w:val="single" w:sz="2" w:space="0" w:color="E5E7EB"/>
                    <w:right w:val="single" w:sz="2" w:space="0" w:color="E5E7EB"/>
                  </w:divBdr>
                </w:div>
                <w:div w:id="1345548224">
                  <w:marLeft w:val="0"/>
                  <w:marRight w:val="0"/>
                  <w:marTop w:val="0"/>
                  <w:marBottom w:val="0"/>
                  <w:divBdr>
                    <w:top w:val="single" w:sz="2" w:space="0" w:color="E5E7EB"/>
                    <w:left w:val="single" w:sz="2" w:space="0" w:color="E5E7EB"/>
                    <w:bottom w:val="single" w:sz="2" w:space="0" w:color="E5E7EB"/>
                    <w:right w:val="single" w:sz="2" w:space="0" w:color="E5E7EB"/>
                  </w:divBdr>
                </w:div>
                <w:div w:id="849294559">
                  <w:marLeft w:val="0"/>
                  <w:marRight w:val="0"/>
                  <w:marTop w:val="0"/>
                  <w:marBottom w:val="0"/>
                  <w:divBdr>
                    <w:top w:val="single" w:sz="2" w:space="0" w:color="E5E7EB"/>
                    <w:left w:val="single" w:sz="2" w:space="0" w:color="E5E7EB"/>
                    <w:bottom w:val="single" w:sz="2" w:space="0" w:color="E5E7EB"/>
                    <w:right w:val="single" w:sz="2" w:space="0" w:color="E5E7EB"/>
                  </w:divBdr>
                </w:div>
                <w:div w:id="2050959231">
                  <w:marLeft w:val="0"/>
                  <w:marRight w:val="0"/>
                  <w:marTop w:val="0"/>
                  <w:marBottom w:val="0"/>
                  <w:divBdr>
                    <w:top w:val="single" w:sz="2" w:space="0" w:color="E5E7EB"/>
                    <w:left w:val="single" w:sz="2" w:space="0" w:color="E5E7EB"/>
                    <w:bottom w:val="single" w:sz="2" w:space="0" w:color="E5E7EB"/>
                    <w:right w:val="single" w:sz="2" w:space="0" w:color="E5E7EB"/>
                  </w:divBdr>
                </w:div>
                <w:div w:id="351810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4335898">
          <w:marLeft w:val="0"/>
          <w:marRight w:val="0"/>
          <w:marTop w:val="0"/>
          <w:marBottom w:val="0"/>
          <w:divBdr>
            <w:top w:val="single" w:sz="2" w:space="0" w:color="E5E7EB"/>
            <w:left w:val="single" w:sz="2" w:space="0" w:color="E5E7EB"/>
            <w:bottom w:val="single" w:sz="2" w:space="0" w:color="E5E7EB"/>
            <w:right w:val="single" w:sz="2" w:space="0" w:color="E5E7EB"/>
          </w:divBdr>
          <w:divsChild>
            <w:div w:id="62879341">
              <w:marLeft w:val="0"/>
              <w:marRight w:val="0"/>
              <w:marTop w:val="0"/>
              <w:marBottom w:val="0"/>
              <w:divBdr>
                <w:top w:val="single" w:sz="2" w:space="0" w:color="E5E7EB"/>
                <w:left w:val="single" w:sz="2" w:space="0" w:color="E5E7EB"/>
                <w:bottom w:val="single" w:sz="2" w:space="0" w:color="E5E7EB"/>
                <w:right w:val="single" w:sz="2" w:space="0" w:color="E5E7EB"/>
              </w:divBdr>
              <w:divsChild>
                <w:div w:id="2062440356">
                  <w:marLeft w:val="0"/>
                  <w:marRight w:val="0"/>
                  <w:marTop w:val="0"/>
                  <w:marBottom w:val="0"/>
                  <w:divBdr>
                    <w:top w:val="single" w:sz="2" w:space="0" w:color="E5E7EB"/>
                    <w:left w:val="single" w:sz="2" w:space="0" w:color="E5E7EB"/>
                    <w:bottom w:val="single" w:sz="2" w:space="0" w:color="E5E7EB"/>
                    <w:right w:val="single" w:sz="2" w:space="0" w:color="E5E7EB"/>
                  </w:divBdr>
                </w:div>
                <w:div w:id="1523932447">
                  <w:marLeft w:val="0"/>
                  <w:marRight w:val="0"/>
                  <w:marTop w:val="0"/>
                  <w:marBottom w:val="0"/>
                  <w:divBdr>
                    <w:top w:val="single" w:sz="2" w:space="0" w:color="E5E7EB"/>
                    <w:left w:val="single" w:sz="2" w:space="0" w:color="E5E7EB"/>
                    <w:bottom w:val="single" w:sz="2" w:space="0" w:color="E5E7EB"/>
                    <w:right w:val="single" w:sz="2" w:space="0" w:color="E5E7EB"/>
                  </w:divBdr>
                  <w:divsChild>
                    <w:div w:id="1550845773">
                      <w:marLeft w:val="0"/>
                      <w:marRight w:val="0"/>
                      <w:marTop w:val="0"/>
                      <w:marBottom w:val="0"/>
                      <w:divBdr>
                        <w:top w:val="single" w:sz="2" w:space="0" w:color="E5E7EB"/>
                        <w:left w:val="single" w:sz="2" w:space="0" w:color="E5E7EB"/>
                        <w:bottom w:val="single" w:sz="2" w:space="0" w:color="E5E7EB"/>
                        <w:right w:val="single" w:sz="2" w:space="0" w:color="E5E7EB"/>
                      </w:divBdr>
                      <w:divsChild>
                        <w:div w:id="1175076053">
                          <w:marLeft w:val="0"/>
                          <w:marRight w:val="0"/>
                          <w:marTop w:val="0"/>
                          <w:marBottom w:val="0"/>
                          <w:divBdr>
                            <w:top w:val="single" w:sz="2" w:space="0" w:color="E5E7EB"/>
                            <w:left w:val="single" w:sz="2" w:space="0" w:color="E5E7EB"/>
                            <w:bottom w:val="single" w:sz="2" w:space="31" w:color="E5E7EB"/>
                            <w:right w:val="single" w:sz="2" w:space="0" w:color="E5E7EB"/>
                          </w:divBdr>
                        </w:div>
                        <w:div w:id="1515656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2638567">
                      <w:marLeft w:val="0"/>
                      <w:marRight w:val="0"/>
                      <w:marTop w:val="0"/>
                      <w:marBottom w:val="0"/>
                      <w:divBdr>
                        <w:top w:val="single" w:sz="2" w:space="0" w:color="E5E7EB"/>
                        <w:left w:val="single" w:sz="2" w:space="0" w:color="E5E7EB"/>
                        <w:bottom w:val="single" w:sz="2" w:space="0" w:color="E5E7EB"/>
                        <w:right w:val="single" w:sz="2" w:space="0" w:color="E5E7EB"/>
                      </w:divBdr>
                      <w:divsChild>
                        <w:div w:id="723868641">
                          <w:marLeft w:val="0"/>
                          <w:marRight w:val="0"/>
                          <w:marTop w:val="0"/>
                          <w:marBottom w:val="0"/>
                          <w:divBdr>
                            <w:top w:val="single" w:sz="2" w:space="0" w:color="E5E7EB"/>
                            <w:left w:val="single" w:sz="2" w:space="0" w:color="E5E7EB"/>
                            <w:bottom w:val="single" w:sz="2" w:space="0" w:color="E5E7EB"/>
                            <w:right w:val="single" w:sz="2" w:space="0" w:color="E5E7EB"/>
                          </w:divBdr>
                          <w:divsChild>
                            <w:div w:id="2018387848">
                              <w:marLeft w:val="0"/>
                              <w:marRight w:val="0"/>
                              <w:marTop w:val="0"/>
                              <w:marBottom w:val="0"/>
                              <w:divBdr>
                                <w:top w:val="single" w:sz="2" w:space="0" w:color="E5E7EB"/>
                                <w:left w:val="single" w:sz="2" w:space="0" w:color="E5E7EB"/>
                                <w:bottom w:val="single" w:sz="2" w:space="0" w:color="E5E7EB"/>
                                <w:right w:val="single" w:sz="2" w:space="0" w:color="E5E7EB"/>
                              </w:divBdr>
                              <w:divsChild>
                                <w:div w:id="713776818">
                                  <w:blockQuote w:val="1"/>
                                  <w:marLeft w:val="0"/>
                                  <w:marRight w:val="0"/>
                                  <w:marTop w:val="0"/>
                                  <w:marBottom w:val="0"/>
                                  <w:divBdr>
                                    <w:top w:val="single" w:sz="18" w:space="0" w:color="DCE2ED"/>
                                    <w:left w:val="single" w:sz="2" w:space="0" w:color="E5E7EB"/>
                                    <w:bottom w:val="single" w:sz="2" w:space="0" w:color="E5E7EB"/>
                                    <w:right w:val="single" w:sz="2" w:space="0" w:color="E5E7EB"/>
                                  </w:divBdr>
                                </w:div>
                                <w:div w:id="1939167608">
                                  <w:blockQuote w:val="1"/>
                                  <w:marLeft w:val="0"/>
                                  <w:marRight w:val="0"/>
                                  <w:marTop w:val="0"/>
                                  <w:marBottom w:val="0"/>
                                  <w:divBdr>
                                    <w:top w:val="single" w:sz="18" w:space="0" w:color="DCE2ED"/>
                                    <w:left w:val="single" w:sz="2" w:space="0" w:color="E5E7EB"/>
                                    <w:bottom w:val="single" w:sz="2" w:space="0" w:color="E5E7EB"/>
                                    <w:right w:val="single" w:sz="2" w:space="0" w:color="E5E7EB"/>
                                  </w:divBdr>
                                </w:div>
                              </w:divsChild>
                            </w:div>
                          </w:divsChild>
                        </w:div>
                      </w:divsChild>
                    </w:div>
                  </w:divsChild>
                </w:div>
              </w:divsChild>
            </w:div>
          </w:divsChild>
        </w:div>
      </w:divsChild>
    </w:div>
    <w:div w:id="777532612">
      <w:bodyDiv w:val="1"/>
      <w:marLeft w:val="0"/>
      <w:marRight w:val="0"/>
      <w:marTop w:val="0"/>
      <w:marBottom w:val="0"/>
      <w:divBdr>
        <w:top w:val="none" w:sz="0" w:space="0" w:color="auto"/>
        <w:left w:val="none" w:sz="0" w:space="0" w:color="auto"/>
        <w:bottom w:val="none" w:sz="0" w:space="0" w:color="auto"/>
        <w:right w:val="none" w:sz="0" w:space="0" w:color="auto"/>
      </w:divBdr>
      <w:divsChild>
        <w:div w:id="701250248">
          <w:marLeft w:val="-225"/>
          <w:marRight w:val="-225"/>
          <w:marTop w:val="0"/>
          <w:marBottom w:val="0"/>
          <w:divBdr>
            <w:top w:val="none" w:sz="0" w:space="0" w:color="auto"/>
            <w:left w:val="none" w:sz="0" w:space="0" w:color="auto"/>
            <w:bottom w:val="none" w:sz="0" w:space="0" w:color="auto"/>
            <w:right w:val="none" w:sz="0" w:space="0" w:color="auto"/>
          </w:divBdr>
          <w:divsChild>
            <w:div w:id="1113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7190">
      <w:bodyDiv w:val="1"/>
      <w:marLeft w:val="0"/>
      <w:marRight w:val="0"/>
      <w:marTop w:val="0"/>
      <w:marBottom w:val="0"/>
      <w:divBdr>
        <w:top w:val="none" w:sz="0" w:space="0" w:color="auto"/>
        <w:left w:val="none" w:sz="0" w:space="0" w:color="auto"/>
        <w:bottom w:val="none" w:sz="0" w:space="0" w:color="auto"/>
        <w:right w:val="none" w:sz="0" w:space="0" w:color="auto"/>
      </w:divBdr>
    </w:div>
    <w:div w:id="825360892">
      <w:bodyDiv w:val="1"/>
      <w:marLeft w:val="0"/>
      <w:marRight w:val="0"/>
      <w:marTop w:val="0"/>
      <w:marBottom w:val="0"/>
      <w:divBdr>
        <w:top w:val="none" w:sz="0" w:space="0" w:color="auto"/>
        <w:left w:val="none" w:sz="0" w:space="0" w:color="auto"/>
        <w:bottom w:val="none" w:sz="0" w:space="0" w:color="auto"/>
        <w:right w:val="none" w:sz="0" w:space="0" w:color="auto"/>
      </w:divBdr>
    </w:div>
    <w:div w:id="854539436">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57779657">
      <w:bodyDiv w:val="1"/>
      <w:marLeft w:val="0"/>
      <w:marRight w:val="0"/>
      <w:marTop w:val="0"/>
      <w:marBottom w:val="0"/>
      <w:divBdr>
        <w:top w:val="none" w:sz="0" w:space="0" w:color="auto"/>
        <w:left w:val="none" w:sz="0" w:space="0" w:color="auto"/>
        <w:bottom w:val="none" w:sz="0" w:space="0" w:color="auto"/>
        <w:right w:val="none" w:sz="0" w:space="0" w:color="auto"/>
      </w:divBdr>
      <w:divsChild>
        <w:div w:id="319045917">
          <w:marLeft w:val="0"/>
          <w:marRight w:val="0"/>
          <w:marTop w:val="375"/>
          <w:marBottom w:val="0"/>
          <w:divBdr>
            <w:top w:val="none" w:sz="0" w:space="0" w:color="auto"/>
            <w:left w:val="none" w:sz="0" w:space="0" w:color="auto"/>
            <w:bottom w:val="none" w:sz="0" w:space="0" w:color="auto"/>
            <w:right w:val="none" w:sz="0" w:space="0" w:color="auto"/>
          </w:divBdr>
        </w:div>
        <w:div w:id="906456624">
          <w:marLeft w:val="0"/>
          <w:marRight w:val="0"/>
          <w:marTop w:val="0"/>
          <w:marBottom w:val="0"/>
          <w:divBdr>
            <w:top w:val="none" w:sz="0" w:space="0" w:color="auto"/>
            <w:left w:val="none" w:sz="0" w:space="0" w:color="auto"/>
            <w:bottom w:val="none" w:sz="0" w:space="0" w:color="auto"/>
            <w:right w:val="none" w:sz="0" w:space="0" w:color="auto"/>
          </w:divBdr>
          <w:divsChild>
            <w:div w:id="1594781151">
              <w:marLeft w:val="0"/>
              <w:marRight w:val="0"/>
              <w:marTop w:val="0"/>
              <w:marBottom w:val="0"/>
              <w:divBdr>
                <w:top w:val="none" w:sz="0" w:space="0" w:color="auto"/>
                <w:left w:val="none" w:sz="0" w:space="0" w:color="auto"/>
                <w:bottom w:val="none" w:sz="0" w:space="0" w:color="auto"/>
                <w:right w:val="none" w:sz="0" w:space="0" w:color="auto"/>
              </w:divBdr>
              <w:divsChild>
                <w:div w:id="186481480">
                  <w:marLeft w:val="0"/>
                  <w:marRight w:val="0"/>
                  <w:marTop w:val="0"/>
                  <w:marBottom w:val="300"/>
                  <w:divBdr>
                    <w:top w:val="none" w:sz="0" w:space="0" w:color="auto"/>
                    <w:left w:val="none" w:sz="0" w:space="0" w:color="auto"/>
                    <w:bottom w:val="none" w:sz="0" w:space="0" w:color="auto"/>
                    <w:right w:val="none" w:sz="0" w:space="0" w:color="auto"/>
                  </w:divBdr>
                  <w:divsChild>
                    <w:div w:id="977105606">
                      <w:marLeft w:val="0"/>
                      <w:marRight w:val="0"/>
                      <w:marTop w:val="0"/>
                      <w:marBottom w:val="0"/>
                      <w:divBdr>
                        <w:top w:val="none" w:sz="0" w:space="0" w:color="auto"/>
                        <w:left w:val="none" w:sz="0" w:space="0" w:color="auto"/>
                        <w:bottom w:val="none" w:sz="0" w:space="0" w:color="auto"/>
                        <w:right w:val="none" w:sz="0" w:space="0" w:color="auto"/>
                      </w:divBdr>
                    </w:div>
                    <w:div w:id="9318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4563">
      <w:bodyDiv w:val="1"/>
      <w:marLeft w:val="0"/>
      <w:marRight w:val="0"/>
      <w:marTop w:val="0"/>
      <w:marBottom w:val="0"/>
      <w:divBdr>
        <w:top w:val="none" w:sz="0" w:space="0" w:color="auto"/>
        <w:left w:val="none" w:sz="0" w:space="0" w:color="auto"/>
        <w:bottom w:val="none" w:sz="0" w:space="0" w:color="auto"/>
        <w:right w:val="none" w:sz="0" w:space="0" w:color="auto"/>
      </w:divBdr>
      <w:divsChild>
        <w:div w:id="1064569965">
          <w:marLeft w:val="0"/>
          <w:marRight w:val="0"/>
          <w:marTop w:val="0"/>
          <w:marBottom w:val="0"/>
          <w:divBdr>
            <w:top w:val="none" w:sz="0" w:space="0" w:color="auto"/>
            <w:left w:val="none" w:sz="0" w:space="0" w:color="auto"/>
            <w:bottom w:val="none" w:sz="0" w:space="0" w:color="auto"/>
            <w:right w:val="none" w:sz="0" w:space="0" w:color="auto"/>
          </w:divBdr>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36600928">
      <w:bodyDiv w:val="1"/>
      <w:marLeft w:val="0"/>
      <w:marRight w:val="0"/>
      <w:marTop w:val="0"/>
      <w:marBottom w:val="0"/>
      <w:divBdr>
        <w:top w:val="none" w:sz="0" w:space="0" w:color="auto"/>
        <w:left w:val="none" w:sz="0" w:space="0" w:color="auto"/>
        <w:bottom w:val="none" w:sz="0" w:space="0" w:color="auto"/>
        <w:right w:val="none" w:sz="0" w:space="0" w:color="auto"/>
      </w:divBdr>
    </w:div>
    <w:div w:id="1252545392">
      <w:bodyDiv w:val="1"/>
      <w:marLeft w:val="0"/>
      <w:marRight w:val="0"/>
      <w:marTop w:val="0"/>
      <w:marBottom w:val="0"/>
      <w:divBdr>
        <w:top w:val="none" w:sz="0" w:space="0" w:color="auto"/>
        <w:left w:val="none" w:sz="0" w:space="0" w:color="auto"/>
        <w:bottom w:val="none" w:sz="0" w:space="0" w:color="auto"/>
        <w:right w:val="none" w:sz="0" w:space="0" w:color="auto"/>
      </w:divBdr>
    </w:div>
    <w:div w:id="1259949768">
      <w:bodyDiv w:val="1"/>
      <w:marLeft w:val="0"/>
      <w:marRight w:val="0"/>
      <w:marTop w:val="0"/>
      <w:marBottom w:val="0"/>
      <w:divBdr>
        <w:top w:val="none" w:sz="0" w:space="0" w:color="auto"/>
        <w:left w:val="none" w:sz="0" w:space="0" w:color="auto"/>
        <w:bottom w:val="none" w:sz="0" w:space="0" w:color="auto"/>
        <w:right w:val="none" w:sz="0" w:space="0" w:color="auto"/>
      </w:divBdr>
    </w:div>
    <w:div w:id="1299185944">
      <w:bodyDiv w:val="1"/>
      <w:marLeft w:val="0"/>
      <w:marRight w:val="0"/>
      <w:marTop w:val="0"/>
      <w:marBottom w:val="0"/>
      <w:divBdr>
        <w:top w:val="none" w:sz="0" w:space="0" w:color="auto"/>
        <w:left w:val="none" w:sz="0" w:space="0" w:color="auto"/>
        <w:bottom w:val="none" w:sz="0" w:space="0" w:color="auto"/>
        <w:right w:val="none" w:sz="0" w:space="0" w:color="auto"/>
      </w:divBdr>
      <w:divsChild>
        <w:div w:id="1478305326">
          <w:marLeft w:val="0"/>
          <w:marRight w:val="0"/>
          <w:marTop w:val="0"/>
          <w:marBottom w:val="0"/>
          <w:divBdr>
            <w:top w:val="none" w:sz="0" w:space="0" w:color="auto"/>
            <w:left w:val="none" w:sz="0" w:space="0" w:color="auto"/>
            <w:bottom w:val="none" w:sz="0" w:space="0" w:color="auto"/>
            <w:right w:val="none" w:sz="0" w:space="0" w:color="auto"/>
          </w:divBdr>
        </w:div>
      </w:divsChild>
    </w:div>
    <w:div w:id="1349674153">
      <w:bodyDiv w:val="1"/>
      <w:marLeft w:val="0"/>
      <w:marRight w:val="0"/>
      <w:marTop w:val="0"/>
      <w:marBottom w:val="0"/>
      <w:divBdr>
        <w:top w:val="none" w:sz="0" w:space="0" w:color="auto"/>
        <w:left w:val="none" w:sz="0" w:space="0" w:color="auto"/>
        <w:bottom w:val="none" w:sz="0" w:space="0" w:color="auto"/>
        <w:right w:val="none" w:sz="0" w:space="0" w:color="auto"/>
      </w:divBdr>
      <w:divsChild>
        <w:div w:id="1498185632">
          <w:marLeft w:val="0"/>
          <w:marRight w:val="0"/>
          <w:marTop w:val="0"/>
          <w:marBottom w:val="0"/>
          <w:divBdr>
            <w:top w:val="none" w:sz="0" w:space="0" w:color="auto"/>
            <w:left w:val="none" w:sz="0" w:space="0" w:color="auto"/>
            <w:bottom w:val="none" w:sz="0" w:space="0" w:color="auto"/>
            <w:right w:val="none" w:sz="0" w:space="0" w:color="auto"/>
          </w:divBdr>
        </w:div>
      </w:divsChild>
    </w:div>
    <w:div w:id="143459490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1144708">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01134481">
      <w:bodyDiv w:val="1"/>
      <w:marLeft w:val="0"/>
      <w:marRight w:val="0"/>
      <w:marTop w:val="0"/>
      <w:marBottom w:val="0"/>
      <w:divBdr>
        <w:top w:val="none" w:sz="0" w:space="0" w:color="auto"/>
        <w:left w:val="none" w:sz="0" w:space="0" w:color="auto"/>
        <w:bottom w:val="none" w:sz="0" w:space="0" w:color="auto"/>
        <w:right w:val="none" w:sz="0" w:space="0" w:color="auto"/>
      </w:divBdr>
    </w:div>
    <w:div w:id="1605570729">
      <w:bodyDiv w:val="1"/>
      <w:marLeft w:val="0"/>
      <w:marRight w:val="0"/>
      <w:marTop w:val="0"/>
      <w:marBottom w:val="0"/>
      <w:divBdr>
        <w:top w:val="none" w:sz="0" w:space="0" w:color="auto"/>
        <w:left w:val="none" w:sz="0" w:space="0" w:color="auto"/>
        <w:bottom w:val="none" w:sz="0" w:space="0" w:color="auto"/>
        <w:right w:val="none" w:sz="0" w:space="0" w:color="auto"/>
      </w:divBdr>
    </w:div>
    <w:div w:id="1615138306">
      <w:bodyDiv w:val="1"/>
      <w:marLeft w:val="0"/>
      <w:marRight w:val="0"/>
      <w:marTop w:val="0"/>
      <w:marBottom w:val="0"/>
      <w:divBdr>
        <w:top w:val="none" w:sz="0" w:space="0" w:color="auto"/>
        <w:left w:val="none" w:sz="0" w:space="0" w:color="auto"/>
        <w:bottom w:val="none" w:sz="0" w:space="0" w:color="auto"/>
        <w:right w:val="none" w:sz="0" w:space="0" w:color="auto"/>
      </w:divBdr>
    </w:div>
    <w:div w:id="1621261443">
      <w:bodyDiv w:val="1"/>
      <w:marLeft w:val="0"/>
      <w:marRight w:val="0"/>
      <w:marTop w:val="0"/>
      <w:marBottom w:val="0"/>
      <w:divBdr>
        <w:top w:val="none" w:sz="0" w:space="0" w:color="auto"/>
        <w:left w:val="none" w:sz="0" w:space="0" w:color="auto"/>
        <w:bottom w:val="none" w:sz="0" w:space="0" w:color="auto"/>
        <w:right w:val="none" w:sz="0" w:space="0" w:color="auto"/>
      </w:divBdr>
    </w:div>
    <w:div w:id="1623344442">
      <w:bodyDiv w:val="1"/>
      <w:marLeft w:val="0"/>
      <w:marRight w:val="0"/>
      <w:marTop w:val="0"/>
      <w:marBottom w:val="0"/>
      <w:divBdr>
        <w:top w:val="none" w:sz="0" w:space="0" w:color="auto"/>
        <w:left w:val="none" w:sz="0" w:space="0" w:color="auto"/>
        <w:bottom w:val="none" w:sz="0" w:space="0" w:color="auto"/>
        <w:right w:val="none" w:sz="0" w:space="0" w:color="auto"/>
      </w:divBdr>
      <w:divsChild>
        <w:div w:id="357462730">
          <w:marLeft w:val="0"/>
          <w:marRight w:val="0"/>
          <w:marTop w:val="0"/>
          <w:marBottom w:val="0"/>
          <w:divBdr>
            <w:top w:val="single" w:sz="2" w:space="0" w:color="E5E7EB"/>
            <w:left w:val="single" w:sz="2" w:space="0" w:color="E5E7EB"/>
            <w:bottom w:val="single" w:sz="2" w:space="0" w:color="E5E7EB"/>
            <w:right w:val="single" w:sz="2" w:space="0" w:color="E5E7EB"/>
          </w:divBdr>
          <w:divsChild>
            <w:div w:id="1913618278">
              <w:marLeft w:val="0"/>
              <w:marRight w:val="0"/>
              <w:marTop w:val="0"/>
              <w:marBottom w:val="0"/>
              <w:divBdr>
                <w:top w:val="single" w:sz="2" w:space="0" w:color="E5E7EB"/>
                <w:left w:val="single" w:sz="2" w:space="0" w:color="E5E7EB"/>
                <w:bottom w:val="single" w:sz="2" w:space="31" w:color="E5E7EB"/>
                <w:right w:val="single" w:sz="2" w:space="0" w:color="E5E7EB"/>
              </w:divBdr>
            </w:div>
          </w:divsChild>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815902521">
      <w:bodyDiv w:val="1"/>
      <w:marLeft w:val="0"/>
      <w:marRight w:val="0"/>
      <w:marTop w:val="0"/>
      <w:marBottom w:val="0"/>
      <w:divBdr>
        <w:top w:val="none" w:sz="0" w:space="0" w:color="auto"/>
        <w:left w:val="none" w:sz="0" w:space="0" w:color="auto"/>
        <w:bottom w:val="none" w:sz="0" w:space="0" w:color="auto"/>
        <w:right w:val="none" w:sz="0" w:space="0" w:color="auto"/>
      </w:divBdr>
      <w:divsChild>
        <w:div w:id="1148547930">
          <w:marLeft w:val="0"/>
          <w:marRight w:val="0"/>
          <w:marTop w:val="0"/>
          <w:marBottom w:val="0"/>
          <w:divBdr>
            <w:top w:val="none" w:sz="0" w:space="0" w:color="auto"/>
            <w:left w:val="none" w:sz="0" w:space="0" w:color="auto"/>
            <w:bottom w:val="single" w:sz="6" w:space="0" w:color="DEE2E6"/>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1981642434">
      <w:bodyDiv w:val="1"/>
      <w:marLeft w:val="0"/>
      <w:marRight w:val="0"/>
      <w:marTop w:val="0"/>
      <w:marBottom w:val="0"/>
      <w:divBdr>
        <w:top w:val="none" w:sz="0" w:space="0" w:color="auto"/>
        <w:left w:val="none" w:sz="0" w:space="0" w:color="auto"/>
        <w:bottom w:val="none" w:sz="0" w:space="0" w:color="auto"/>
        <w:right w:val="none" w:sz="0" w:space="0" w:color="auto"/>
      </w:divBdr>
      <w:divsChild>
        <w:div w:id="688028307">
          <w:marLeft w:val="0"/>
          <w:marRight w:val="0"/>
          <w:marTop w:val="0"/>
          <w:marBottom w:val="0"/>
          <w:divBdr>
            <w:top w:val="single" w:sz="2" w:space="0" w:color="EEEEEE"/>
            <w:left w:val="single" w:sz="2" w:space="0" w:color="EEEEEE"/>
            <w:bottom w:val="single" w:sz="2" w:space="0" w:color="EEEEEE"/>
            <w:right w:val="single" w:sz="2" w:space="0" w:color="EEEEEE"/>
          </w:divBdr>
          <w:divsChild>
            <w:div w:id="116529765">
              <w:marLeft w:val="0"/>
              <w:marRight w:val="0"/>
              <w:marTop w:val="0"/>
              <w:marBottom w:val="0"/>
              <w:divBdr>
                <w:top w:val="single" w:sz="2" w:space="0" w:color="EEEEEE"/>
                <w:left w:val="single" w:sz="2" w:space="0" w:color="EEEEEE"/>
                <w:bottom w:val="single" w:sz="2" w:space="0" w:color="EEEEEE"/>
                <w:right w:val="single" w:sz="2" w:space="0" w:color="EEEEEE"/>
              </w:divBdr>
              <w:divsChild>
                <w:div w:id="1695842108">
                  <w:marLeft w:val="0"/>
                  <w:marRight w:val="0"/>
                  <w:marTop w:val="0"/>
                  <w:marBottom w:val="0"/>
                  <w:divBdr>
                    <w:top w:val="single" w:sz="2" w:space="0" w:color="EEEEEE"/>
                    <w:left w:val="single" w:sz="2" w:space="0" w:color="EEEEEE"/>
                    <w:bottom w:val="single" w:sz="2" w:space="0" w:color="EEEEEE"/>
                    <w:right w:val="single" w:sz="2" w:space="0" w:color="EEEEEE"/>
                  </w:divBdr>
                </w:div>
                <w:div w:id="1375038392">
                  <w:marLeft w:val="0"/>
                  <w:marRight w:val="0"/>
                  <w:marTop w:val="450"/>
                  <w:marBottom w:val="0"/>
                  <w:divBdr>
                    <w:top w:val="single" w:sz="2" w:space="19" w:color="EEEEEE"/>
                    <w:left w:val="single" w:sz="2" w:space="19" w:color="EEEEEE"/>
                    <w:bottom w:val="single" w:sz="2" w:space="19" w:color="EEEEEE"/>
                    <w:right w:val="single" w:sz="2" w:space="19" w:color="EEEEEE"/>
                  </w:divBdr>
                </w:div>
              </w:divsChild>
            </w:div>
          </w:divsChild>
        </w:div>
      </w:divsChild>
    </w:div>
    <w:div w:id="1987389523">
      <w:bodyDiv w:val="1"/>
      <w:marLeft w:val="0"/>
      <w:marRight w:val="0"/>
      <w:marTop w:val="0"/>
      <w:marBottom w:val="0"/>
      <w:divBdr>
        <w:top w:val="none" w:sz="0" w:space="0" w:color="auto"/>
        <w:left w:val="none" w:sz="0" w:space="0" w:color="auto"/>
        <w:bottom w:val="none" w:sz="0" w:space="0" w:color="auto"/>
        <w:right w:val="none" w:sz="0" w:space="0" w:color="auto"/>
      </w:divBdr>
      <w:divsChild>
        <w:div w:id="1563323860">
          <w:marLeft w:val="0"/>
          <w:marRight w:val="0"/>
          <w:marTop w:val="0"/>
          <w:marBottom w:val="0"/>
          <w:divBdr>
            <w:top w:val="single" w:sz="2" w:space="15" w:color="E5E7EB"/>
            <w:left w:val="single" w:sz="2" w:space="0" w:color="E5E7EB"/>
            <w:bottom w:val="none" w:sz="0" w:space="0" w:color="auto"/>
            <w:right w:val="single" w:sz="2" w:space="0" w:color="E5E7EB"/>
          </w:divBdr>
          <w:divsChild>
            <w:div w:id="1089698460">
              <w:marLeft w:val="0"/>
              <w:marRight w:val="0"/>
              <w:marTop w:val="0"/>
              <w:marBottom w:val="0"/>
              <w:divBdr>
                <w:top w:val="single" w:sz="2" w:space="0" w:color="E5E7EB"/>
                <w:left w:val="single" w:sz="2" w:space="0" w:color="E5E7EB"/>
                <w:bottom w:val="single" w:sz="2" w:space="0" w:color="E5E7EB"/>
                <w:right w:val="single" w:sz="2" w:space="0" w:color="E5E7EB"/>
              </w:divBdr>
              <w:divsChild>
                <w:div w:id="1889295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20484601">
      <w:bodyDiv w:val="1"/>
      <w:marLeft w:val="0"/>
      <w:marRight w:val="0"/>
      <w:marTop w:val="0"/>
      <w:marBottom w:val="0"/>
      <w:divBdr>
        <w:top w:val="none" w:sz="0" w:space="0" w:color="auto"/>
        <w:left w:val="none" w:sz="0" w:space="0" w:color="auto"/>
        <w:bottom w:val="none" w:sz="0" w:space="0" w:color="auto"/>
        <w:right w:val="none" w:sz="0" w:space="0" w:color="auto"/>
      </w:divBdr>
      <w:divsChild>
        <w:div w:id="191041427">
          <w:blockQuote w:val="1"/>
          <w:marLeft w:val="0"/>
          <w:marRight w:val="0"/>
          <w:marTop w:val="0"/>
          <w:marBottom w:val="240"/>
          <w:divBdr>
            <w:top w:val="single" w:sz="2" w:space="0" w:color="E5E7EB"/>
            <w:left w:val="single" w:sz="12" w:space="0" w:color="ED1C24"/>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versia.ru/news/markets/prezident-napf-oboznachil-perspektivy-razvitiya-rossiiskikh-pensionnykh-fondov-na-evraziiskom-forume-158832" TargetMode="External"/><Relationship Id="rId18" Type="http://schemas.openxmlformats.org/officeDocument/2006/relationships/hyperlink" Target="https://www.moneytimes.ru/articles/svinja-kopilka/117045/" TargetMode="External"/><Relationship Id="rId26" Type="http://schemas.openxmlformats.org/officeDocument/2006/relationships/hyperlink" Target="https://www.mk.ru/economics/2025/11/04/samozanyatye-mogut-poluchat-strakhovuyu-pensiyu-esli-budut-platit-v-socfond-60-tysyach-rubley.html" TargetMode="External"/><Relationship Id="rId39" Type="http://schemas.openxmlformats.org/officeDocument/2006/relationships/hyperlink" Target="https://profile.ru/news/society/kak-izbezhat-naznacheniya-zanizhennoj-pensii-vazhny-stazh-i-kolichestvo-ballov-1774564/" TargetMode="External"/><Relationship Id="rId21" Type="http://schemas.openxmlformats.org/officeDocument/2006/relationships/hyperlink" Target="https://gazetapervomaisk.ru/news/economy/2025-11-03/vstupit-v-programmu-dolgosrochnyh-sberezheniy-pervomaytsy-mogut-cherez-gosuslugi-302296" TargetMode="External"/><Relationship Id="rId34" Type="http://schemas.openxmlformats.org/officeDocument/2006/relationships/hyperlink" Target="https://tass.ru/obschestvo/25524597" TargetMode="External"/><Relationship Id="rId42" Type="http://schemas.openxmlformats.org/officeDocument/2006/relationships/hyperlink" Target="https://fedpress.ru/news/77/society/3409955" TargetMode="External"/><Relationship Id="rId47" Type="http://schemas.openxmlformats.org/officeDocument/2006/relationships/hyperlink" Target="https://life.ru/p/1805658" TargetMode="External"/><Relationship Id="rId50" Type="http://schemas.openxmlformats.org/officeDocument/2006/relationships/hyperlink" Target="https://shop.renlife.ru/articles/nadbavka-za-vyslugu-let" TargetMode="External"/><Relationship Id="rId55" Type="http://schemas.openxmlformats.org/officeDocument/2006/relationships/hyperlink" Target="https://iz.ru/1982865/taibat-agasieva/pri-roste-aktivy-rossiyan-na-iis-uvelichilis-v-poltora-raza" TargetMode="External"/><Relationship Id="rId63" Type="http://schemas.openxmlformats.org/officeDocument/2006/relationships/hyperlink" Target="https://media.az/society/v-azerbajdzhane-naslednikam-razreshat-poluchat-do-30-pensionnogo-kapitala-umershih-rodstvennikov" TargetMode="External"/><Relationship Id="rId68" Type="http://schemas.openxmlformats.org/officeDocument/2006/relationships/hyperlink" Target="https://www.nur.kz/nurfin/pension/2305137-pochti-polovina-pensionnyh-nakopleniy-sostoit-ne-iz-vznosov-kazahstancev/" TargetMode="External"/><Relationship Id="rId76" Type="http://schemas.openxmlformats.org/officeDocument/2006/relationships/hyperlink" Target="https://www.grani.lv/latvia/155267-pensionnye-dengi-zastavyat-rabotat-na-latviyskie-kompanii.html" TargetMode="External"/><Relationship Id="rId7" Type="http://schemas.openxmlformats.org/officeDocument/2006/relationships/image" Target="media/image1.png"/><Relationship Id="rId71" Type="http://schemas.openxmlformats.org/officeDocument/2006/relationships/hyperlink" Target="https://economist.kg/society/2025/11/04/bolieie-90-kyrghyzstantsiev-poluchili-piensionnyie-vyplaty-iz-koriei-v-sriedniem-po-3-6-tysiachi/" TargetMode="External"/><Relationship Id="rId2" Type="http://schemas.openxmlformats.org/officeDocument/2006/relationships/styles" Target="styles.xml"/><Relationship Id="rId16" Type="http://schemas.openxmlformats.org/officeDocument/2006/relationships/hyperlink" Target="https://www.finam.ru/publications/item/iis-i-pds-kak-opredelitsya-s-vyborom-20251102-1145/" TargetMode="External"/><Relationship Id="rId29" Type="http://schemas.openxmlformats.org/officeDocument/2006/relationships/hyperlink" Target="https://ria.ru/20251101/noyabr--2052177088.html" TargetMode="External"/><Relationship Id="rId11" Type="http://schemas.openxmlformats.org/officeDocument/2006/relationships/hyperlink" Target="https://companies.rbc.ru/news/pUwY3zPv8w/rossiyane-rasskazali-s-kem-hotyat-vstretit-pensiyu/" TargetMode="External"/><Relationship Id="rId24" Type="http://schemas.openxmlformats.org/officeDocument/2006/relationships/hyperlink" Target="https://www.1tv.ru/news/2025-11-02/524947-kak_rasschityvaetsya_pensiya_esli_nikogda_ne_rabotal_ofitsialno_ob_yasnyaet_ekspert" TargetMode="External"/><Relationship Id="rId32" Type="http://schemas.openxmlformats.org/officeDocument/2006/relationships/hyperlink" Target="https://ria.ru/20251101/sotsfond-2052396268.html" TargetMode="External"/><Relationship Id="rId37" Type="http://schemas.openxmlformats.org/officeDocument/2006/relationships/hyperlink" Target="https://regnum.ru/article/3998737" TargetMode="External"/><Relationship Id="rId40" Type="http://schemas.openxmlformats.org/officeDocument/2006/relationships/hyperlink" Target="https://360.ru/news/obschestvo/v-rossii-predlozhili-stimulirovat-rozhdaemost-dosrochnym-vyhodom-na-pensiju/" TargetMode="External"/><Relationship Id="rId45" Type="http://schemas.openxmlformats.org/officeDocument/2006/relationships/hyperlink" Target="https://www.osnmedia.ru/obshhestvo/balynin-napomnil-ob-uvelichenii-pensij-rabotnikam-ugolnoj-promyshlennosti/" TargetMode="External"/><Relationship Id="rId53" Type="http://schemas.openxmlformats.org/officeDocument/2006/relationships/hyperlink" Target="https://spb.vedomosti.ru/press_releases/2025/10/31/pensiya-s-komfortom-programma-zaboti-o-lyudyah-starshego-vozrasta--flagman-sotsialnoi-politiki" TargetMode="External"/><Relationship Id="rId58" Type="http://schemas.openxmlformats.org/officeDocument/2006/relationships/hyperlink" Target="https://expert.ru/news/veb-rf-sozdast-natsionalnyy-standart-gchp/" TargetMode="External"/><Relationship Id="rId66" Type="http://schemas.openxmlformats.org/officeDocument/2006/relationships/hyperlink" Target="https://lsm.kz/pens-rynok-novye-pravila" TargetMode="External"/><Relationship Id="rId74" Type="http://schemas.openxmlformats.org/officeDocument/2006/relationships/hyperlink" Target="https://baltija.eu/2025/11/03/o-chem-pishet-pressa-kogo-kosnetsia-finansovyi-krizis-kyda-proinvestiryut-pensionnye-nakopleniia/" TargetMode="External"/><Relationship Id="rId79" Type="http://schemas.openxmlformats.org/officeDocument/2006/relationships/hyperlink" Target="https://oninvest.com/article/krupnejsij-v-mire-suverennyj-fond-vystupil-protiv-vyplaty-masku-bonusa-v-1-trln" TargetMode="External"/><Relationship Id="rId5" Type="http://schemas.openxmlformats.org/officeDocument/2006/relationships/footnotes" Target="footnotes.xml"/><Relationship Id="rId61" Type="http://schemas.openxmlformats.org/officeDocument/2006/relationships/hyperlink" Target="https://lenta.ru/articles/2025/10/31/rossiyane-vybirayut-dolgosrochnye-nakopleniya/" TargetMode="External"/><Relationship Id="rId82" Type="http://schemas.openxmlformats.org/officeDocument/2006/relationships/fontTable" Target="fontTable.xml"/><Relationship Id="rId10" Type="http://schemas.openxmlformats.org/officeDocument/2006/relationships/hyperlink" Target="http://pbroker.ru/?p=81014" TargetMode="External"/><Relationship Id="rId19" Type="http://schemas.openxmlformats.org/officeDocument/2006/relationships/hyperlink" Target="https://progorod62.ru/ekskluzivy/72362" TargetMode="External"/><Relationship Id="rId31" Type="http://schemas.openxmlformats.org/officeDocument/2006/relationships/hyperlink" Target="https://russian.rt.com/russia/news/1553874-pensiya-lgoty-deti" TargetMode="External"/><Relationship Id="rId44" Type="http://schemas.openxmlformats.org/officeDocument/2006/relationships/hyperlink" Target="https://www.gazeta.ru/business/news/2025/11/05/27077690.shtml" TargetMode="External"/><Relationship Id="rId52" Type="http://schemas.openxmlformats.org/officeDocument/2006/relationships/hyperlink" Target="https://svpressa.ru/society/article/488821/?rpop=1" TargetMode="External"/><Relationship Id="rId60" Type="http://schemas.openxmlformats.org/officeDocument/2006/relationships/hyperlink" Target="https://www.interfax.ru/moscow/1055931" TargetMode="External"/><Relationship Id="rId65" Type="http://schemas.openxmlformats.org/officeDocument/2006/relationships/hyperlink" Target="https://ru.apa.az/finansy/scetnaya-palata-dlya-obespeceniya-ustoicivosti-pensionnoi-sistemy-neobxodimy-dopolnitelnye-reformy-626326" TargetMode="External"/><Relationship Id="rId73" Type="http://schemas.openxmlformats.org/officeDocument/2006/relationships/hyperlink" Target="https://www.gorod.lv/novosti/361402-v-litve-povyshaut-pensionnyi-vozrast" TargetMode="External"/><Relationship Id="rId78" Type="http://schemas.openxmlformats.org/officeDocument/2006/relationships/hyperlink" Target="https://clck.ru/3Q9AMX"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aexpert.ru/releases/2025/nov01e" TargetMode="External"/><Relationship Id="rId14" Type="http://schemas.openxmlformats.org/officeDocument/2006/relationships/hyperlink" Target="https://www.finversia.ru/publication/kazhdyi-tretii-rossiyanin-planiruet-uchastvovat-v-pds-158830" TargetMode="External"/><Relationship Id="rId22" Type="http://schemas.openxmlformats.org/officeDocument/2006/relationships/hyperlink" Target="https://znamya31.ru/news/obshestvo/2025-11-04/belgorodtsy-smogut-oformit-dogovor-po-programme-dolgosrochnyh-sberezheniy-onlayn-475546" TargetMode="External"/><Relationship Id="rId27" Type="http://schemas.openxmlformats.org/officeDocument/2006/relationships/hyperlink" Target="https://rg.ru/2025/11/03/finansist-balynin-rasskazal-kak-samozaniatym-nakopit-na-pensiiu.html" TargetMode="External"/><Relationship Id="rId30" Type="http://schemas.openxmlformats.org/officeDocument/2006/relationships/hyperlink" Target="https://russian.rt.com/russia/news/1553713-deputat-pensii-dekabr-poluchenie" TargetMode="External"/><Relationship Id="rId35" Type="http://schemas.openxmlformats.org/officeDocument/2006/relationships/hyperlink" Target="https://tass.ru/ekonomika/25521623" TargetMode="External"/><Relationship Id="rId43" Type="http://schemas.openxmlformats.org/officeDocument/2006/relationships/hyperlink" Target="https://tmn.aif.ru/society/ekonomist-morkovkin-rasskazal-kak-vyrastut-pensii-i-posobiya-v-2026-godu" TargetMode="External"/><Relationship Id="rId48" Type="http://schemas.openxmlformats.org/officeDocument/2006/relationships/hyperlink" Target="https://viralife.ru/samozanyatye-mogut-poluchat-strahovuyu-pensiyu-esli-budut-platit-v-sotsfond-60-tysyach-rubley/" TargetMode="External"/><Relationship Id="rId56" Type="http://schemas.openxmlformats.org/officeDocument/2006/relationships/hyperlink" Target="https://rg.ru/2025/11/01/5-privychek-kotorye-kazhdyj-den-voruiut-u-vas-dengi-kak-perestat-tratit-lishnee.html" TargetMode="External"/><Relationship Id="rId64" Type="http://schemas.openxmlformats.org/officeDocument/2006/relationships/hyperlink" Target="https://media.az/society/pensionnye-vyplaty-v-azerbajdzhane-vyrastut-k-2026-godu" TargetMode="External"/><Relationship Id="rId69" Type="http://schemas.openxmlformats.org/officeDocument/2006/relationships/hyperlink" Target="https://finratings.kz/news/8606-kazakhstantsy-mogut-nachat-poluchat-pensiiu-ranshe-kak-rabotaet-pensionnyi-annuitet/" TargetMode="External"/><Relationship Id="rId77" Type="http://schemas.openxmlformats.org/officeDocument/2006/relationships/hyperlink" Target="https://vestniktartu.ee/region/issledovanie-pochti-tret-molodyh-zhitelej-estonii-ne-znayut-v-kakom-fonde-ii-pensionnoj-stupeni-oni-kopyat/" TargetMode="External"/><Relationship Id="rId8" Type="http://schemas.openxmlformats.org/officeDocument/2006/relationships/hyperlink" Target="https://www.finmarket.ru/news/6504227" TargetMode="External"/><Relationship Id="rId51" Type="http://schemas.openxmlformats.org/officeDocument/2006/relationships/hyperlink" Target="https://spb.tsargrad.tv/news/pravo-na-doplatu-poshagovaja-instrukcija-kak-oformit-nadbavku-k-pensii-za-kazhdogo-izhdivenca_1427129" TargetMode="External"/><Relationship Id="rId72" Type="http://schemas.openxmlformats.org/officeDocument/2006/relationships/hyperlink" Target="https://koreaphone.ru/staj-v-stranah-eaes-v-zachet-mintryd-raziasnil-pravila-vyhoda-na-pensiu.html"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companies.rbc.ru/news/SbptkJdnrx/hantyi-mansijskij-npf-provel-v-turnir-po-shahmatam-otkryitaya-igra/" TargetMode="External"/><Relationship Id="rId17" Type="http://schemas.openxmlformats.org/officeDocument/2006/relationships/hyperlink" Target="https://www.ecosever.ru/article/61771.html" TargetMode="External"/><Relationship Id="rId25" Type="http://schemas.openxmlformats.org/officeDocument/2006/relationships/hyperlink" Target="https://govoritmoskva.ru/news/471330/" TargetMode="External"/><Relationship Id="rId33" Type="http://schemas.openxmlformats.org/officeDocument/2006/relationships/hyperlink" Target="https://tass.ru/obschestvo/25504735" TargetMode="External"/><Relationship Id="rId38" Type="http://schemas.openxmlformats.org/officeDocument/2006/relationships/hyperlink" Target="https://senatinform.ru/news/mnogodetnye_smogut_vyyti_na_pensiyu_ranshe_/" TargetMode="External"/><Relationship Id="rId46" Type="http://schemas.openxmlformats.org/officeDocument/2006/relationships/hyperlink" Target="https://primpress.ru/article/127870" TargetMode="External"/><Relationship Id="rId59" Type="http://schemas.openxmlformats.org/officeDocument/2006/relationships/hyperlink" Target="https://tass.ru/ekonomika/25534627" TargetMode="External"/><Relationship Id="rId67" Type="http://schemas.openxmlformats.org/officeDocument/2006/relationships/hyperlink" Target="https://www.inbusiness.kz/ru/news/otdelnym-kazahstancam-hotyat-sdelat-doplatu-v-enpf-iz-byudzheta" TargetMode="External"/><Relationship Id="rId20" Type="http://schemas.openxmlformats.org/officeDocument/2006/relationships/hyperlink" Target="https://smi44.ru/news/other/nalogovyy-vychet-dlya-vkladchikov-kostromicham-rasskazali-o-vozvrate-ndfl-s-dolgosrochnykh-sberezhen/" TargetMode="External"/><Relationship Id="rId41" Type="http://schemas.openxmlformats.org/officeDocument/2006/relationships/hyperlink" Target="https://news.ru/vlast/rossiyanam-rasskazali-o-poryadke-polucheniya-socialnyh-vyplat-ot-gosudarstva" TargetMode="External"/><Relationship Id="rId54" Type="http://schemas.openxmlformats.org/officeDocument/2006/relationships/hyperlink" Target="https://sib.fm/news/2025/11/01/novaya-pensionnaya-reforma-chto-zhdet-rossiyan" TargetMode="External"/><Relationship Id="rId62" Type="http://schemas.openxmlformats.org/officeDocument/2006/relationships/hyperlink" Target="https://www.gazeta.ru/business/news/2025/11/01/27075338.shtml" TargetMode="External"/><Relationship Id="rId70" Type="http://schemas.openxmlformats.org/officeDocument/2006/relationships/hyperlink" Target="https://noi.md/ru/politika/muntyanu-o-pensionnom-vozraste-jeto-vopros-kotoryj-neobhodimo-obsuditi-on-povyshaetsya-vo-vseh-evropejskih-stranah" TargetMode="External"/><Relationship Id="rId75" Type="http://schemas.openxmlformats.org/officeDocument/2006/relationships/hyperlink" Target="https://ctv.by/news/v-mire/v-litve-s-2026-goda-povyshaetsya-pensionnyj-vozrast"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inance.rambler.ru/finansovaya-gramotnost/55552393/" TargetMode="External"/><Relationship Id="rId23" Type="http://schemas.openxmlformats.org/officeDocument/2006/relationships/hyperlink" Target="https://gazeta-n1.ru/news/society/154209/" TargetMode="External"/><Relationship Id="rId28" Type="http://schemas.openxmlformats.org/officeDocument/2006/relationships/hyperlink" Target="https://rg.ru/2025/11/04/do-1-dekabria-rossiiane-mogut-vybrat-i-pomeniat-strahovshchika-pensionnyh-nakoplenij.html" TargetMode="External"/><Relationship Id="rId36" Type="http://schemas.openxmlformats.org/officeDocument/2006/relationships/hyperlink" Target="https://1prime.ru/20251103/pensii-864096325.html" TargetMode="External"/><Relationship Id="rId49" Type="http://schemas.openxmlformats.org/officeDocument/2006/relationships/hyperlink" Target="https://kotovse.ru/stanislav-kondrashov-otkaz-ot-pensionnyh-nakoplenij-shag-k-realnoj-stabilnosti/" TargetMode="External"/><Relationship Id="rId57" Type="http://schemas.openxmlformats.org/officeDocument/2006/relationships/hyperlink" Target="https://www.kp.ru/daily/27738/51656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45099</Words>
  <Characters>292695</Characters>
  <Application>Microsoft Office Word</Application>
  <DocSecurity>0</DocSecurity>
  <Lines>5522</Lines>
  <Paragraphs>2098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335696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2025-11-05T04:58:00Z</cp:lastPrinted>
  <dcterms:created xsi:type="dcterms:W3CDTF">2025-11-05T04:57:00Z</dcterms:created>
  <dcterms:modified xsi:type="dcterms:W3CDTF">2025-11-05T04:58:00Z</dcterms:modified>
  <cp:category>НАПФ</cp:category>
  <cp:contentStatus>И-Консалтинг</cp:contentStatus>
</cp:coreProperties>
</file>